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a3"/>
        <w:tblW w:w="15191" w:type="dxa"/>
        <w:tblLook w:val="04A0" w:firstRow="1" w:lastRow="0" w:firstColumn="1" w:lastColumn="0" w:noHBand="0" w:noVBand="1"/>
      </w:tblPr>
      <w:tblGrid>
        <w:gridCol w:w="600"/>
        <w:gridCol w:w="5092"/>
        <w:gridCol w:w="1697"/>
        <w:gridCol w:w="5509"/>
        <w:gridCol w:w="2265"/>
        <w:gridCol w:w="28"/>
      </w:tblGrid>
      <w:tr w:rsidR="00E75143" w:rsidRPr="005A61BA" w14:paraId="533DD190" w14:textId="77777777" w:rsidTr="001C38FA">
        <w:trPr>
          <w:tblHeader/>
        </w:trPr>
        <w:tc>
          <w:tcPr>
            <w:tcW w:w="600" w:type="dxa"/>
            <w:shd w:val="clear" w:color="auto" w:fill="2C5327"/>
          </w:tcPr>
          <w:p w14:paraId="2027D44C" w14:textId="17B4A161" w:rsidR="00F25BE9" w:rsidRPr="005A61BA" w:rsidRDefault="003D4C42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No.</w:t>
            </w:r>
          </w:p>
        </w:tc>
        <w:tc>
          <w:tcPr>
            <w:tcW w:w="5092" w:type="dxa"/>
            <w:shd w:val="clear" w:color="auto" w:fill="2C5327"/>
          </w:tcPr>
          <w:p w14:paraId="33081D1C" w14:textId="2FB0758F" w:rsidR="00F25BE9" w:rsidRPr="005A61BA" w:rsidRDefault="003D4C42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Name of event</w:t>
            </w:r>
          </w:p>
        </w:tc>
        <w:tc>
          <w:tcPr>
            <w:tcW w:w="1697" w:type="dxa"/>
            <w:shd w:val="clear" w:color="auto" w:fill="2C5327"/>
          </w:tcPr>
          <w:p w14:paraId="5951892C" w14:textId="6541BCD0" w:rsidR="00F25BE9" w:rsidRPr="005A61BA" w:rsidRDefault="003D4C42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Date of event</w:t>
            </w:r>
          </w:p>
        </w:tc>
        <w:tc>
          <w:tcPr>
            <w:tcW w:w="5509" w:type="dxa"/>
            <w:shd w:val="clear" w:color="auto" w:fill="2C5327"/>
          </w:tcPr>
          <w:p w14:paraId="5994CD5F" w14:textId="77777777" w:rsidR="003D4C42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Organiser</w:t>
            </w:r>
          </w:p>
          <w:p w14:paraId="5EAD6881" w14:textId="3C979C77" w:rsidR="00F25BE9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(phone number, e-mail)</w:t>
            </w:r>
          </w:p>
        </w:tc>
        <w:tc>
          <w:tcPr>
            <w:tcW w:w="2293" w:type="dxa"/>
            <w:gridSpan w:val="2"/>
            <w:shd w:val="clear" w:color="auto" w:fill="2C5327"/>
          </w:tcPr>
          <w:p w14:paraId="7B32C855" w14:textId="77777777" w:rsidR="003D4C42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Venue</w:t>
            </w:r>
          </w:p>
          <w:p w14:paraId="317E3ED9" w14:textId="663C6DFF" w:rsidR="00F25BE9" w:rsidRPr="005A61BA" w:rsidRDefault="003D4C42" w:rsidP="003D4C42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</w:pPr>
            <w:r w:rsidRPr="005A61B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GB"/>
              </w:rPr>
              <w:t>(address)</w:t>
            </w:r>
          </w:p>
        </w:tc>
      </w:tr>
      <w:tr w:rsidR="00DD43C4" w:rsidRPr="0063668C" w14:paraId="087577FB" w14:textId="77777777" w:rsidTr="00DD43C4">
        <w:trPr>
          <w:gridAfter w:val="1"/>
          <w:wAfter w:w="28" w:type="dxa"/>
          <w:cantSplit/>
          <w:trHeight w:val="1555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522C7698" w14:textId="77777777" w:rsidR="00DD43C4" w:rsidRPr="00BD0D2C" w:rsidRDefault="00DD43C4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ECE93BE" w14:textId="77777777" w:rsidR="00DD43C4" w:rsidRPr="00BD0D2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“Education and Career”, 23</w:t>
            </w:r>
            <w:r w:rsidRPr="00BD0D2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BD0D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Specialized Exhibition for Pupils, University Entrants, Students, Graduate and Parents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606906E" w14:textId="77777777" w:rsidR="00DD43C4" w:rsidRPr="00066D73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66D73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Pr="00066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066D73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64DF8C79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</w:t>
            </w:r>
            <w:r w:rsidRPr="00066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6F1CE6DB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42D144C9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DD43C4" w:rsidRPr="00066D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066D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66D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148BC24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D43C4" w:rsidRPr="00066D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066D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66D7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E66AB37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C31375" w14:textId="77777777" w:rsidR="00DD43C4" w:rsidRPr="00066D7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066D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066D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Education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DCE2501" w14:textId="77777777" w:rsidR="00DD43C4" w:rsidRPr="00066D7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286E655E" w14:textId="77777777" w:rsidR="00DD43C4" w:rsidRPr="00066D7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2E337DFF" w14:textId="77777777" w:rsidR="00DD43C4" w:rsidRPr="00066D7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066D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DD43C4" w:rsidRPr="0063668C" w14:paraId="5346C07C" w14:textId="77777777" w:rsidTr="00DD43C4">
        <w:trPr>
          <w:gridAfter w:val="1"/>
          <w:wAfter w:w="28" w:type="dxa"/>
          <w:cantSplit/>
          <w:trHeight w:val="970"/>
        </w:trPr>
        <w:tc>
          <w:tcPr>
            <w:tcW w:w="600" w:type="dxa"/>
            <w:vMerge w:val="restart"/>
            <w:vAlign w:val="center"/>
          </w:tcPr>
          <w:p w14:paraId="1D889195" w14:textId="77777777" w:rsidR="00DD43C4" w:rsidRPr="00BD0D2C" w:rsidRDefault="00DD43C4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D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92" w:type="dxa"/>
            <w:vAlign w:val="center"/>
          </w:tcPr>
          <w:p w14:paraId="1B45B9DA" w14:textId="77777777" w:rsidR="00DD43C4" w:rsidRPr="00BD0D2C" w:rsidRDefault="00DD43C4" w:rsidP="003271FD">
            <w:pPr>
              <w:spacing w:line="240" w:lineRule="exact"/>
              <w:ind w:left="317" w:hanging="31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D0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2.1. International Specialized Exhibition “Working Clothing. Occupational Health and Safety”</w:t>
            </w:r>
          </w:p>
        </w:tc>
        <w:tc>
          <w:tcPr>
            <w:tcW w:w="1697" w:type="dxa"/>
            <w:vMerge w:val="restart"/>
            <w:vAlign w:val="center"/>
          </w:tcPr>
          <w:p w14:paraId="5CF7A6ED" w14:textId="77777777" w:rsidR="00DD43C4" w:rsidRPr="00031502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502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  <w:r w:rsidRPr="000315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.02</w:t>
            </w:r>
            <w:r w:rsidRPr="00031502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 w:val="restart"/>
            <w:vAlign w:val="center"/>
          </w:tcPr>
          <w:p w14:paraId="23CBBDEC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5A41C8D2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+375 17 367 90 84</w:t>
            </w:r>
          </w:p>
          <w:p w14:paraId="28C2021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10" w:history="1">
              <w:r w:rsidR="00DD43C4" w:rsidRPr="00031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031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031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DD43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35D647F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+375 17 396 98 58</w:t>
            </w:r>
          </w:p>
          <w:p w14:paraId="78932631" w14:textId="77777777" w:rsidR="00DD43C4" w:rsidRPr="00BE1391" w:rsidRDefault="00CF11B8" w:rsidP="003271FD">
            <w:pPr>
              <w:spacing w:line="240" w:lineRule="exact"/>
              <w:jc w:val="both"/>
              <w:rPr>
                <w:lang w:val="en-US"/>
              </w:rPr>
            </w:pPr>
            <w:hyperlink r:id="rId11" w:history="1">
              <w:r w:rsidR="00DD43C4" w:rsidRPr="00031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tanya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031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03150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402D1BBD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1D8DF7E8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D43C4" w:rsidRPr="000315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0315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315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315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vMerge w:val="restart"/>
            <w:vAlign w:val="center"/>
          </w:tcPr>
          <w:p w14:paraId="6A6C3561" w14:textId="77777777" w:rsidR="00DD43C4" w:rsidRPr="00031502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0315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5448A99F" w14:textId="77777777" w:rsidR="00DD43C4" w:rsidRPr="00031502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02A01B5F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63668C" w14:paraId="309354B0" w14:textId="77777777" w:rsidTr="00DD43C4">
        <w:trPr>
          <w:gridAfter w:val="1"/>
          <w:wAfter w:w="28" w:type="dxa"/>
          <w:cantSplit/>
          <w:trHeight w:val="1140"/>
        </w:trPr>
        <w:tc>
          <w:tcPr>
            <w:tcW w:w="600" w:type="dxa"/>
            <w:vMerge/>
            <w:vAlign w:val="center"/>
          </w:tcPr>
          <w:p w14:paraId="5C533EFF" w14:textId="77777777" w:rsidR="00DD43C4" w:rsidRPr="00BD0D2C" w:rsidRDefault="00DD43C4" w:rsidP="003271FD">
            <w:pPr>
              <w:spacing w:line="240" w:lineRule="exact"/>
              <w:ind w:left="22" w:right="-11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00A4A757" w14:textId="77777777" w:rsidR="00DD43C4" w:rsidRPr="00BD0D2C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D0D2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2.2. International Specialized Exhibition “Cleaning Days in Belarus”</w:t>
            </w:r>
          </w:p>
        </w:tc>
        <w:tc>
          <w:tcPr>
            <w:tcW w:w="1697" w:type="dxa"/>
            <w:vMerge/>
            <w:vAlign w:val="center"/>
          </w:tcPr>
          <w:p w14:paraId="47B45AE5" w14:textId="77777777" w:rsidR="00DD43C4" w:rsidRPr="00154113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vAlign w:val="center"/>
          </w:tcPr>
          <w:p w14:paraId="6D0FD610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  <w:tc>
          <w:tcPr>
            <w:tcW w:w="2265" w:type="dxa"/>
            <w:vMerge/>
            <w:vAlign w:val="center"/>
          </w:tcPr>
          <w:p w14:paraId="13940513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DD43C4" w:rsidRPr="0063668C" w14:paraId="5FA9C065" w14:textId="77777777" w:rsidTr="00DD43C4">
        <w:trPr>
          <w:gridAfter w:val="1"/>
          <w:wAfter w:w="28" w:type="dxa"/>
          <w:cantSplit/>
          <w:trHeight w:val="1252"/>
        </w:trPr>
        <w:tc>
          <w:tcPr>
            <w:tcW w:w="600" w:type="dxa"/>
            <w:vAlign w:val="center"/>
          </w:tcPr>
          <w:p w14:paraId="1F24B2EA" w14:textId="77777777" w:rsidR="00DD43C4" w:rsidRPr="00F5038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2" w:type="dxa"/>
            <w:vAlign w:val="center"/>
          </w:tcPr>
          <w:p w14:paraId="5DF07FB7" w14:textId="77777777" w:rsidR="00DD43C4" w:rsidRPr="00F503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Memorial. Stoneworking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Align w:val="center"/>
          </w:tcPr>
          <w:p w14:paraId="6E607EF9" w14:textId="77777777" w:rsidR="00DD43C4" w:rsidRPr="00F5038F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</w:rPr>
              <w:t>25-27.02.2026</w:t>
            </w:r>
          </w:p>
        </w:tc>
        <w:tc>
          <w:tcPr>
            <w:tcW w:w="5509" w:type="dxa"/>
            <w:vAlign w:val="center"/>
          </w:tcPr>
          <w:p w14:paraId="06F3FB17" w14:textId="77777777" w:rsidR="00DD43C4" w:rsidRPr="003C716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Private Enterprise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Pr="00305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Nilati Group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8F452BB" w14:textId="77777777" w:rsidR="00DD43C4" w:rsidRPr="003C716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+375 29 625 71 25, </w:t>
            </w:r>
          </w:p>
          <w:p w14:paraId="3016C4AC" w14:textId="77777777" w:rsidR="00DD43C4" w:rsidRPr="00F5038F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+375 17 342 20 50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(fax)</w:t>
            </w:r>
          </w:p>
          <w:p w14:paraId="7483D42C" w14:textId="77777777" w:rsidR="00DD43C4" w:rsidRPr="00BE1391" w:rsidRDefault="00CF11B8" w:rsidP="003271FD">
            <w:pPr>
              <w:spacing w:line="240" w:lineRule="exact"/>
              <w:jc w:val="both"/>
              <w:rPr>
                <w:sz w:val="24"/>
                <w:szCs w:val="24"/>
                <w:lang w:val="en-US"/>
              </w:rPr>
            </w:pPr>
            <w:hyperlink r:id="rId13" w:history="1"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006F8616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memorialexpo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5177B542" w14:textId="77777777" w:rsidR="00DD43C4" w:rsidRPr="00F503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F503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787198D0" w14:textId="77777777" w:rsidR="00DD43C4" w:rsidRPr="00F503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39006830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63668C" w14:paraId="092E317A" w14:textId="77777777" w:rsidTr="00DD43C4">
        <w:trPr>
          <w:gridAfter w:val="1"/>
          <w:wAfter w:w="28" w:type="dxa"/>
          <w:cantSplit/>
          <w:trHeight w:val="1217"/>
        </w:trPr>
        <w:tc>
          <w:tcPr>
            <w:tcW w:w="600" w:type="dxa"/>
            <w:vAlign w:val="center"/>
          </w:tcPr>
          <w:p w14:paraId="0E46BD0F" w14:textId="77777777" w:rsidR="00DD43C4" w:rsidRPr="00F5038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092" w:type="dxa"/>
            <w:vAlign w:val="center"/>
          </w:tcPr>
          <w:p w14:paraId="4ACF9E2C" w14:textId="77777777" w:rsidR="00DD43C4" w:rsidRPr="00F503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Republican Specialized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Exhibition-and-Trade Fair of handmade products and handicrafts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Charouny Mlyn (Magic Mill)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Align w:val="center"/>
          </w:tcPr>
          <w:p w14:paraId="19F3E0E4" w14:textId="77777777" w:rsidR="00DD43C4" w:rsidRPr="00F5038F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</w:rPr>
              <w:t>27.02-01.03.2026</w:t>
            </w:r>
          </w:p>
        </w:tc>
        <w:tc>
          <w:tcPr>
            <w:tcW w:w="5509" w:type="dxa"/>
            <w:vAlign w:val="center"/>
          </w:tcPr>
          <w:p w14:paraId="3C075BAD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Expolist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154D551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+375  29 656 15 00</w:t>
            </w:r>
          </w:p>
          <w:p w14:paraId="2E88334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3A23329C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503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5" w:type="dxa"/>
            <w:vAlign w:val="center"/>
          </w:tcPr>
          <w:p w14:paraId="73596286" w14:textId="77777777" w:rsidR="00DD43C4" w:rsidRPr="00F503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47259ABA" w14:textId="77777777" w:rsidR="00DD43C4" w:rsidRPr="00F503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08ADA8B7" w14:textId="77777777" w:rsidR="00DD43C4" w:rsidRPr="00F503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DD43C4" w:rsidRPr="0063668C" w14:paraId="415F2327" w14:textId="77777777" w:rsidTr="00DD43C4">
        <w:trPr>
          <w:gridAfter w:val="1"/>
          <w:wAfter w:w="28" w:type="dxa"/>
          <w:cantSplit/>
          <w:trHeight w:val="1024"/>
        </w:trPr>
        <w:tc>
          <w:tcPr>
            <w:tcW w:w="600" w:type="dxa"/>
            <w:vMerge w:val="restart"/>
            <w:vAlign w:val="center"/>
          </w:tcPr>
          <w:p w14:paraId="4C2CC340" w14:textId="77777777" w:rsidR="00DD43C4" w:rsidRPr="003050E4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305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6C4B5559" w14:textId="77777777" w:rsidR="00DD43C4" w:rsidRPr="003050E4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0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5.1.</w:t>
            </w:r>
            <w:r w:rsidRPr="003050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 International Specialized Exhibition </w:t>
            </w:r>
            <w:r w:rsidRPr="003050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3050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Automatization and Electronics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 w:val="restart"/>
            <w:vAlign w:val="center"/>
          </w:tcPr>
          <w:p w14:paraId="21163524" w14:textId="77777777" w:rsidR="00DD43C4" w:rsidRPr="003050E4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0E4">
              <w:rPr>
                <w:rFonts w:ascii="Times New Roman" w:hAnsi="Times New Roman" w:cs="Times New Roman"/>
                <w:sz w:val="24"/>
                <w:szCs w:val="24"/>
              </w:rPr>
              <w:t>17-19.03.2026</w:t>
            </w:r>
          </w:p>
        </w:tc>
        <w:tc>
          <w:tcPr>
            <w:tcW w:w="5509" w:type="dxa"/>
            <w:vMerge w:val="restart"/>
            <w:vAlign w:val="center"/>
          </w:tcPr>
          <w:p w14:paraId="6C0158A7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0AB2EFD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+375 17 367 90 84</w:t>
            </w:r>
          </w:p>
          <w:p w14:paraId="0DA6BCD5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17" w:history="1">
              <w:r w:rsidR="00DD43C4" w:rsidRPr="003050E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3050E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3050E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DD43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50A6E8AE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</w:t>
            </w:r>
            <w:r w:rsidRPr="0030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17</w:t>
            </w:r>
            <w:r w:rsidRPr="0030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373</w:t>
            </w:r>
            <w:r w:rsidRPr="0030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98</w:t>
            </w:r>
            <w:r w:rsidRPr="0030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88</w:t>
            </w:r>
          </w:p>
          <w:p w14:paraId="2E3948FB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18" w:history="1">
              <w:r w:rsidR="00DD43C4" w:rsidRPr="00BE1391">
                <w:rPr>
                  <w:rStyle w:val="a4"/>
                  <w:sz w:val="24"/>
                  <w:szCs w:val="24"/>
                  <w:lang w:val="en-US"/>
                </w:rPr>
                <w:t>s</w:t>
              </w:r>
              <w:r w:rsidR="00DD43C4" w:rsidRPr="003050E4">
                <w:rPr>
                  <w:rStyle w:val="a4"/>
                  <w:sz w:val="24"/>
                  <w:szCs w:val="24"/>
                  <w:lang w:val="en-US"/>
                </w:rPr>
                <w:t>veta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3050E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3050E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66B1A2FE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DD43C4" w:rsidRPr="003050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3050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3050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3050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5" w:type="dxa"/>
            <w:vMerge w:val="restart"/>
            <w:vAlign w:val="center"/>
          </w:tcPr>
          <w:p w14:paraId="47C6D3FF" w14:textId="77777777" w:rsidR="00DD43C4" w:rsidRPr="003050E4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30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31BFC2CB" w14:textId="77777777" w:rsidR="00DD43C4" w:rsidRPr="003050E4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24A0A177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63668C" w14:paraId="6F3A441A" w14:textId="77777777" w:rsidTr="00DD43C4">
        <w:trPr>
          <w:gridAfter w:val="1"/>
          <w:wAfter w:w="28" w:type="dxa"/>
          <w:cantSplit/>
          <w:trHeight w:val="840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9D46F99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65CA3804" w14:textId="77777777" w:rsidR="00DD43C4" w:rsidRPr="003050E4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0E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5.2.</w:t>
            </w:r>
            <w:r w:rsidRPr="003050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 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3050E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Electrotech. Light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9D3DFFA" w14:textId="77777777" w:rsidR="00DD43C4" w:rsidRPr="003050E4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0442A39" w14:textId="77777777" w:rsidR="00DD43C4" w:rsidRPr="003050E4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214B396" w14:textId="77777777" w:rsidR="00DD43C4" w:rsidRPr="003050E4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DD43C4" w:rsidRPr="0063668C" w14:paraId="527388A2" w14:textId="77777777" w:rsidTr="00DD43C4">
        <w:trPr>
          <w:gridAfter w:val="1"/>
          <w:wAfter w:w="28" w:type="dxa"/>
          <w:cantSplit/>
          <w:trHeight w:val="142"/>
        </w:trPr>
        <w:tc>
          <w:tcPr>
            <w:tcW w:w="600" w:type="dxa"/>
            <w:vAlign w:val="center"/>
          </w:tcPr>
          <w:p w14:paraId="295385A5" w14:textId="77777777" w:rsidR="00DD43C4" w:rsidRPr="00584E17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 w:rsidRPr="00584E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043AE097" w14:textId="77777777" w:rsidR="00DD43C4" w:rsidRPr="00584E17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84E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XXXIII Minsk International Book Exhibition-and-Trade Fair</w:t>
            </w:r>
          </w:p>
        </w:tc>
        <w:tc>
          <w:tcPr>
            <w:tcW w:w="1697" w:type="dxa"/>
            <w:vAlign w:val="center"/>
          </w:tcPr>
          <w:p w14:paraId="61C6A592" w14:textId="77777777" w:rsidR="00DD43C4" w:rsidRPr="00584E17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17">
              <w:rPr>
                <w:rFonts w:ascii="Times New Roman" w:hAnsi="Times New Roman" w:cs="Times New Roman"/>
                <w:sz w:val="24"/>
                <w:szCs w:val="24"/>
              </w:rPr>
              <w:t>17-22.03.2026</w:t>
            </w:r>
          </w:p>
        </w:tc>
        <w:tc>
          <w:tcPr>
            <w:tcW w:w="5509" w:type="dxa"/>
            <w:vAlign w:val="center"/>
          </w:tcPr>
          <w:p w14:paraId="1CCAAC08" w14:textId="77777777" w:rsidR="00DD43C4" w:rsidRPr="00584E1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Ministry of Information of the Republic of Belarus, +375 17 203 92 31 </w:t>
            </w:r>
          </w:p>
          <w:p w14:paraId="26366827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mininform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046715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книжная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ярмарка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бел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975FF66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D3D721" w14:textId="77777777" w:rsidR="00DD43C4" w:rsidRPr="00584E1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Makbel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Production and Commerce Ltd</w:t>
            </w:r>
          </w:p>
          <w:p w14:paraId="5FF0D631" w14:textId="77777777" w:rsidR="00DD43C4" w:rsidRPr="00584E1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+375 17 373 09 31</w:t>
            </w:r>
          </w:p>
          <w:p w14:paraId="35560166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3F80799A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makbel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hyperlink r:id="rId24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книжная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ярмарка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84E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бел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14:paraId="3EC5D0BA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E549DC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D7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066D7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Education</w:t>
            </w:r>
            <w:r w:rsidRPr="009A2AC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Culture, Ministry of Foreign Affairs</w:t>
            </w:r>
            <w:r w:rsidRPr="008E0E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, OJSC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8E0E4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“Belkniga”, Minsk City Executive Council, Union of Writers of Belarus</w:t>
            </w:r>
          </w:p>
        </w:tc>
        <w:tc>
          <w:tcPr>
            <w:tcW w:w="2265" w:type="dxa"/>
            <w:vAlign w:val="center"/>
          </w:tcPr>
          <w:p w14:paraId="084F520B" w14:textId="77777777" w:rsidR="00DD43C4" w:rsidRPr="00584E17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660B30A8" w14:textId="77777777" w:rsidR="00DD43C4" w:rsidRPr="00584E17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565693DE" w14:textId="77777777" w:rsidR="00DD43C4" w:rsidRPr="00584E17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584E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DD43C4" w:rsidRPr="0063668C" w14:paraId="04A0C7AF" w14:textId="77777777" w:rsidTr="00DD43C4">
        <w:trPr>
          <w:gridAfter w:val="1"/>
          <w:wAfter w:w="28" w:type="dxa"/>
          <w:cantSplit/>
          <w:trHeight w:val="1302"/>
        </w:trPr>
        <w:tc>
          <w:tcPr>
            <w:tcW w:w="600" w:type="dxa"/>
            <w:vMerge w:val="restart"/>
            <w:vAlign w:val="center"/>
          </w:tcPr>
          <w:p w14:paraId="354D98A7" w14:textId="77777777" w:rsidR="00DD43C4" w:rsidRPr="00C72E5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72E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C72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7CE6046C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7.1.</w:t>
            </w:r>
            <w:r w:rsidRPr="003C716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Dark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Matter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IndieHub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”, 5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Exhibition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Gaming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Industry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Computer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Board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Mobile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Games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3C716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Cybersports</w:t>
            </w:r>
          </w:p>
        </w:tc>
        <w:tc>
          <w:tcPr>
            <w:tcW w:w="1697" w:type="dxa"/>
            <w:vMerge w:val="restart"/>
            <w:vAlign w:val="center"/>
          </w:tcPr>
          <w:p w14:paraId="1F44A78F" w14:textId="77777777" w:rsidR="00DD43C4" w:rsidRPr="00C72E5F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72E5F">
              <w:rPr>
                <w:rFonts w:ascii="Times New Roman" w:hAnsi="Times New Roman" w:cs="Times New Roman"/>
                <w:sz w:val="24"/>
                <w:szCs w:val="24"/>
              </w:rPr>
              <w:t>21-22.03.2026</w:t>
            </w:r>
          </w:p>
          <w:p w14:paraId="27DCEA66" w14:textId="77777777" w:rsidR="00DD43C4" w:rsidRPr="00C72E5F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5509" w:type="dxa"/>
            <w:vMerge w:val="restart"/>
            <w:vAlign w:val="center"/>
          </w:tcPr>
          <w:p w14:paraId="61190F8A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1975FBB9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5E46B2D6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DD43C4" w:rsidRPr="00C72E5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C72E5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C72E5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9479248" w14:textId="77777777" w:rsidR="00DD43C4" w:rsidRPr="00DD43C4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26" w:history="1">
              <w:r w:rsidR="00DD43C4" w:rsidRPr="00DD43C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https://expoforum.by</w:t>
              </w:r>
            </w:hyperlink>
            <w:r w:rsidR="00DD43C4" w:rsidRPr="00DD43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9C3CC7E" w14:textId="77777777" w:rsidR="00DD43C4" w:rsidRPr="00DD43C4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5788CCAC" w14:textId="77777777" w:rsidR="00DD43C4" w:rsidRPr="00DD43C4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3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“Expofest” Ltd</w:t>
            </w:r>
          </w:p>
          <w:p w14:paraId="3620C697" w14:textId="77777777" w:rsidR="00DD43C4" w:rsidRPr="00DD43C4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3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+375 33 636 56 30</w:t>
            </w:r>
          </w:p>
          <w:p w14:paraId="226F5C1C" w14:textId="77777777" w:rsidR="00DD43C4" w:rsidRPr="00DD43C4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27" w:history="1">
              <w:r w:rsidR="00DD43C4" w:rsidRPr="00DD43C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unicongameexpo@gmail.com</w:t>
              </w:r>
            </w:hyperlink>
          </w:p>
          <w:p w14:paraId="252D5C11" w14:textId="77777777" w:rsidR="00DD43C4" w:rsidRPr="00DD43C4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D43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“Indiehub” Ltd</w:t>
            </w:r>
          </w:p>
          <w:p w14:paraId="5831AD00" w14:textId="77777777" w:rsidR="00DD43C4" w:rsidRPr="00DD43C4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28" w:history="1">
              <w:r w:rsidR="00DD43C4" w:rsidRPr="00DD43C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fr-FR"/>
                </w:rPr>
                <w:t>https://indiehub.by/</w:t>
              </w:r>
            </w:hyperlink>
            <w:r w:rsidR="00DD43C4" w:rsidRPr="00DD43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2265" w:type="dxa"/>
            <w:vMerge w:val="restart"/>
            <w:vAlign w:val="center"/>
          </w:tcPr>
          <w:p w14:paraId="04C6B504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561B1007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6742B182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63668C" w14:paraId="3CB67972" w14:textId="77777777" w:rsidTr="00DD43C4">
        <w:trPr>
          <w:gridAfter w:val="1"/>
          <w:wAfter w:w="28" w:type="dxa"/>
          <w:cantSplit/>
          <w:trHeight w:val="917"/>
        </w:trPr>
        <w:tc>
          <w:tcPr>
            <w:tcW w:w="600" w:type="dxa"/>
            <w:vMerge/>
            <w:vAlign w:val="center"/>
          </w:tcPr>
          <w:p w14:paraId="271936EE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0D5CFE56" w14:textId="77777777" w:rsidR="00DD43C4" w:rsidRPr="00C72E5F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317" w:hanging="31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7.2.</w:t>
            </w:r>
            <w:r w:rsidRPr="00C72E5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DriveExpo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  <w:r w:rsidRPr="00C72E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Exhibition-Interactive of the Industry of Technical and Extreme Sports</w:t>
            </w:r>
          </w:p>
        </w:tc>
        <w:tc>
          <w:tcPr>
            <w:tcW w:w="1697" w:type="dxa"/>
            <w:vMerge/>
            <w:shd w:val="clear" w:color="auto" w:fill="C5E0B3" w:themeFill="accent6" w:themeFillTint="66"/>
            <w:vAlign w:val="center"/>
          </w:tcPr>
          <w:p w14:paraId="4395F3B9" w14:textId="77777777" w:rsidR="00DD43C4" w:rsidRPr="00CD329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shd w:val="clear" w:color="auto" w:fill="C5E0B3" w:themeFill="accent6" w:themeFillTint="66"/>
            <w:vAlign w:val="center"/>
          </w:tcPr>
          <w:p w14:paraId="6AB3C8CF" w14:textId="77777777" w:rsidR="00DD43C4" w:rsidRPr="00CD329E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shd w:val="clear" w:color="auto" w:fill="C5E0B3" w:themeFill="accent6" w:themeFillTint="66"/>
            <w:vAlign w:val="center"/>
          </w:tcPr>
          <w:p w14:paraId="0E2BADC8" w14:textId="77777777" w:rsidR="00DD43C4" w:rsidRPr="00CD329E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D43C4" w:rsidRPr="0009629A" w14:paraId="076FDACE" w14:textId="77777777" w:rsidTr="00DD43C4">
        <w:trPr>
          <w:gridAfter w:val="1"/>
          <w:wAfter w:w="28" w:type="dxa"/>
          <w:cantSplit/>
          <w:trHeight w:val="2223"/>
        </w:trPr>
        <w:tc>
          <w:tcPr>
            <w:tcW w:w="600" w:type="dxa"/>
            <w:vAlign w:val="center"/>
          </w:tcPr>
          <w:p w14:paraId="3F5DCF33" w14:textId="77777777" w:rsidR="00DD43C4" w:rsidRPr="002410BC" w:rsidRDefault="00DD43C4" w:rsidP="003271FD">
            <w:pPr>
              <w:spacing w:line="240" w:lineRule="exact"/>
              <w:ind w:left="22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0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5092" w:type="dxa"/>
            <w:vAlign w:val="center"/>
          </w:tcPr>
          <w:p w14:paraId="0CE2A7A1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Forum and International Trade-Fair “Orsha Traditions”</w:t>
            </w:r>
          </w:p>
        </w:tc>
        <w:tc>
          <w:tcPr>
            <w:tcW w:w="1697" w:type="dxa"/>
            <w:vAlign w:val="center"/>
          </w:tcPr>
          <w:p w14:paraId="6E4585A1" w14:textId="77777777" w:rsidR="00DD43C4" w:rsidRPr="002410BC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0B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April</w:t>
            </w:r>
            <w:r w:rsidRPr="00241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5509" w:type="dxa"/>
            <w:vAlign w:val="center"/>
          </w:tcPr>
          <w:p w14:paraId="7C246FE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Orsha District Executive Committee</w:t>
            </w:r>
          </w:p>
          <w:p w14:paraId="1CE56827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+375 216 511212</w:t>
            </w:r>
          </w:p>
          <w:p w14:paraId="27D9706B" w14:textId="77777777" w:rsidR="00DD43C4" w:rsidRPr="00317639" w:rsidRDefault="00DD43C4" w:rsidP="003271FD">
            <w:pPr>
              <w:spacing w:before="6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Vitebsk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BBA80F3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+375 212 66 30 52</w:t>
            </w:r>
          </w:p>
          <w:p w14:paraId="1CF1E071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info@cci-vitebsk.by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63C13B0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0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https://vitebsk.cci.by</w:t>
              </w:r>
            </w:hyperlink>
          </w:p>
          <w:p w14:paraId="49CC0919" w14:textId="77777777" w:rsidR="00DD43C4" w:rsidRPr="002410BC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+375 216 505657</w:t>
            </w:r>
          </w:p>
          <w:p w14:paraId="3385ECD5" w14:textId="77777777" w:rsidR="00DD43C4" w:rsidRPr="002410BC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1" w:history="1">
              <w:r w:rsidR="00DD43C4" w:rsidRPr="002410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orsha@cci-vitebsk.by</w:t>
              </w:r>
            </w:hyperlink>
          </w:p>
        </w:tc>
        <w:tc>
          <w:tcPr>
            <w:tcW w:w="2265" w:type="dxa"/>
            <w:vAlign w:val="center"/>
          </w:tcPr>
          <w:p w14:paraId="33DB7EAC" w14:textId="77777777" w:rsidR="00DD43C4" w:rsidRPr="002410B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Sport Complex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Ledovaya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0697576B" w14:textId="77777777" w:rsidR="00DD43C4" w:rsidRPr="002410B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Vitebsk region, Orsha city,</w:t>
            </w:r>
          </w:p>
          <w:p w14:paraId="7701498F" w14:textId="77777777" w:rsidR="00DD43C4" w:rsidRPr="002410B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Vladimir Lenin street, house 79</w:t>
            </w:r>
          </w:p>
        </w:tc>
      </w:tr>
      <w:tr w:rsidR="00DD43C4" w:rsidRPr="0063668C" w14:paraId="76247A84" w14:textId="77777777" w:rsidTr="00DD43C4">
        <w:trPr>
          <w:gridAfter w:val="1"/>
          <w:wAfter w:w="28" w:type="dxa"/>
          <w:cantSplit/>
          <w:trHeight w:val="1283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6929BB05" w14:textId="77777777" w:rsidR="00DD43C4" w:rsidRPr="008E5069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E50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0F892C6" w14:textId="77777777" w:rsidR="00DD43C4" w:rsidRPr="008E506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8E50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Expo HoReCa Minsk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  <w:r w:rsidRPr="008E50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34</w:t>
            </w:r>
            <w:r w:rsidRPr="008E506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8E506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E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Exhibition of Equipment, Products and Services for the Hospitality Industry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B23753E" w14:textId="77777777" w:rsidR="00DD43C4" w:rsidRPr="008E5069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E5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  <w:r w:rsidRPr="008E5069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7A55B80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45817DB8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13C0D6E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8006A2D" w14:textId="77777777" w:rsidR="00DD43C4" w:rsidRPr="008E506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D43C4" w:rsidRPr="008E50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8E50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2F62486" w14:textId="77777777" w:rsidR="00DD43C4" w:rsidRPr="008E506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8E50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67E42343" w14:textId="77777777" w:rsidR="00DD43C4" w:rsidRPr="008E506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3629A179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</w:t>
            </w:r>
          </w:p>
        </w:tc>
      </w:tr>
      <w:tr w:rsidR="00DD43C4" w:rsidRPr="0063668C" w14:paraId="62CE9506" w14:textId="77777777" w:rsidTr="00DD43C4">
        <w:trPr>
          <w:gridAfter w:val="1"/>
          <w:wAfter w:w="28" w:type="dxa"/>
          <w:cantSplit/>
          <w:trHeight w:val="858"/>
        </w:trPr>
        <w:tc>
          <w:tcPr>
            <w:tcW w:w="600" w:type="dxa"/>
            <w:vMerge w:val="restart"/>
            <w:vAlign w:val="center"/>
          </w:tcPr>
          <w:p w14:paraId="707D18CE" w14:textId="77777777" w:rsidR="00DD43C4" w:rsidRPr="00B70178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701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92" w:type="dxa"/>
            <w:vAlign w:val="center"/>
          </w:tcPr>
          <w:p w14:paraId="0A2D849C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701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10.1.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 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Mechanical Engineering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 w:val="restart"/>
            <w:vAlign w:val="center"/>
          </w:tcPr>
          <w:p w14:paraId="0F450C32" w14:textId="77777777" w:rsidR="00DD43C4" w:rsidRPr="00B70178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7-10</w:t>
            </w:r>
            <w:r w:rsidRPr="00B70178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5509" w:type="dxa"/>
            <w:vMerge w:val="restart"/>
            <w:vAlign w:val="center"/>
          </w:tcPr>
          <w:p w14:paraId="66F1A47E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5F4056CE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+375 17 367 90 84</w:t>
            </w:r>
          </w:p>
          <w:p w14:paraId="424EFF4B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34" w:history="1"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  <w:r w:rsidR="00DD43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6BA4ADA5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27A68522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17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396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98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58</w:t>
            </w:r>
          </w:p>
          <w:p w14:paraId="3A4E3C4C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17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368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91</w:t>
            </w:r>
            <w:r w:rsidRPr="00B701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93</w:t>
            </w:r>
          </w:p>
          <w:p w14:paraId="666C0C5E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+375 17 367 90 83</w:t>
            </w:r>
          </w:p>
          <w:p w14:paraId="5A236D67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35" w:history="1"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metall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1C2900E8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36" w:history="1"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_</w:t>
              </w:r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fedorova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B7017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DD43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6C147AC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68B619F9" w14:textId="77777777" w:rsidR="00DD43C4" w:rsidRPr="003C7163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37" w:history="1">
              <w:r w:rsidR="00DD43C4" w:rsidRPr="00B701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</w:t>
              </w:r>
              <w:r w:rsidR="00DD43C4" w:rsidRPr="003C71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B701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3C716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B701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DD43C4" w:rsidRPr="003C7163">
              <w:rPr>
                <w:rFonts w:ascii="Times New Roman" w:hAnsi="Times New Roman" w:cs="Times New Roman"/>
                <w:lang w:val="en-US"/>
              </w:rPr>
              <w:t xml:space="preserve"> (“</w:t>
            </w:r>
            <w:r w:rsidR="00DD43C4" w:rsidRPr="00B70178">
              <w:rPr>
                <w:rFonts w:ascii="Times New Roman" w:hAnsi="Times New Roman" w:cs="Times New Roman"/>
                <w:lang w:val="en-US"/>
              </w:rPr>
              <w:t>Litmetexpo</w:t>
            </w:r>
            <w:r w:rsidR="00DD43C4" w:rsidRPr="003C7163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DD43C4" w:rsidRPr="00B70178">
              <w:rPr>
                <w:rFonts w:ascii="Times New Roman" w:hAnsi="Times New Roman" w:cs="Times New Roman"/>
                <w:lang w:val="en-US"/>
              </w:rPr>
              <w:t>Fountry and Metallurgy</w:t>
            </w:r>
            <w:r w:rsidR="00DD43C4">
              <w:rPr>
                <w:rFonts w:ascii="Times New Roman" w:hAnsi="Times New Roman" w:cs="Times New Roman"/>
                <w:lang w:val="en-US"/>
              </w:rPr>
              <w:t>”</w:t>
            </w:r>
            <w:r w:rsidR="00DD43C4" w:rsidRPr="003C7163">
              <w:rPr>
                <w:rFonts w:ascii="Times New Roman" w:hAnsi="Times New Roman" w:cs="Times New Roman"/>
                <w:lang w:val="en-US"/>
              </w:rPr>
              <w:t xml:space="preserve">) </w:t>
            </w:r>
          </w:p>
          <w:p w14:paraId="2D0F59F9" w14:textId="77777777" w:rsidR="00DD43C4" w:rsidRPr="003C716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0FB6A3E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r w:rsidR="00DD43C4" w:rsidRPr="00B701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B701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B701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B701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08279CA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B06044" w14:textId="77777777" w:rsidR="00DD43C4" w:rsidRPr="00B70178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1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Republican Association of Industrial Enterprises “BelAPP”, Association </w:t>
            </w:r>
            <w:r w:rsidRPr="00B701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br/>
              <w:t>of Foundrymen and Metallurgists of the Republic of Belarus</w:t>
            </w:r>
          </w:p>
        </w:tc>
        <w:tc>
          <w:tcPr>
            <w:tcW w:w="2265" w:type="dxa"/>
            <w:vMerge w:val="restart"/>
            <w:vAlign w:val="center"/>
          </w:tcPr>
          <w:p w14:paraId="736A0F1B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B7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6D26922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11180D9A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0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23298C" w14:paraId="19BBBD45" w14:textId="77777777" w:rsidTr="00DD43C4">
        <w:trPr>
          <w:gridAfter w:val="1"/>
          <w:wAfter w:w="28" w:type="dxa"/>
          <w:cantSplit/>
          <w:trHeight w:val="838"/>
        </w:trPr>
        <w:tc>
          <w:tcPr>
            <w:tcW w:w="600" w:type="dxa"/>
            <w:vMerge/>
            <w:vAlign w:val="center"/>
          </w:tcPr>
          <w:p w14:paraId="2A37FD58" w14:textId="77777777" w:rsidR="00DD43C4" w:rsidRPr="00B70178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40FEDD9A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1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B70178">
              <w:rPr>
                <w:rFonts w:ascii="Times New Roman" w:hAnsi="Times New Roman" w:cs="Times New Roman"/>
                <w:bCs/>
                <w:sz w:val="24"/>
                <w:szCs w:val="24"/>
              </w:rPr>
              <w:t>.2.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“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Metalworking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0C884579" w14:textId="77777777" w:rsidR="00DD43C4" w:rsidRPr="00154113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509" w:type="dxa"/>
            <w:vMerge/>
            <w:vAlign w:val="center"/>
          </w:tcPr>
          <w:p w14:paraId="62DDF557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781A0842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43C4" w:rsidRPr="0063668C" w14:paraId="53D3FA13" w14:textId="77777777" w:rsidTr="00DD43C4">
        <w:trPr>
          <w:gridAfter w:val="1"/>
          <w:wAfter w:w="28" w:type="dxa"/>
          <w:cantSplit/>
          <w:trHeight w:val="854"/>
        </w:trPr>
        <w:tc>
          <w:tcPr>
            <w:tcW w:w="600" w:type="dxa"/>
            <w:vMerge/>
            <w:vAlign w:val="center"/>
          </w:tcPr>
          <w:p w14:paraId="5258CC1E" w14:textId="77777777" w:rsidR="00DD43C4" w:rsidRPr="00B70178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14:paraId="339B82C0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10.3.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Welding and Cutting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6FF3D025" w14:textId="77777777" w:rsidR="00DD43C4" w:rsidRPr="00154113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vAlign w:val="center"/>
          </w:tcPr>
          <w:p w14:paraId="778517D2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47EFC135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D43C4" w:rsidRPr="001C38FA" w14:paraId="200457A9" w14:textId="77777777" w:rsidTr="00DD43C4">
        <w:trPr>
          <w:gridAfter w:val="1"/>
          <w:wAfter w:w="28" w:type="dxa"/>
          <w:cantSplit/>
          <w:trHeight w:val="840"/>
        </w:trPr>
        <w:tc>
          <w:tcPr>
            <w:tcW w:w="600" w:type="dxa"/>
            <w:vMerge/>
            <w:vAlign w:val="center"/>
          </w:tcPr>
          <w:p w14:paraId="062D935B" w14:textId="77777777" w:rsidR="00DD43C4" w:rsidRPr="00B70178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1D7AC57B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10.4.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Corrosion Protection. Coatings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09F6B4BD" w14:textId="77777777" w:rsidR="00DD43C4" w:rsidRPr="00CF526B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vAlign w:val="center"/>
          </w:tcPr>
          <w:p w14:paraId="58805AD9" w14:textId="77777777" w:rsidR="00DD43C4" w:rsidRPr="00CF526B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4F2A2CC5" w14:textId="77777777" w:rsidR="00DD43C4" w:rsidRPr="00CF526B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D43C4" w:rsidRPr="0063668C" w14:paraId="2981CD8D" w14:textId="77777777" w:rsidTr="00DD43C4">
        <w:trPr>
          <w:gridAfter w:val="1"/>
          <w:wAfter w:w="28" w:type="dxa"/>
          <w:cantSplit/>
          <w:trHeight w:val="57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61A3BCEB" w14:textId="77777777" w:rsidR="00DD43C4" w:rsidRPr="00B70178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61936AFF" w14:textId="77777777" w:rsidR="00DD43C4" w:rsidRPr="00B70178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10.5.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B7017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Litmetexpo. Foundry and Metallurgy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6F7C9A7E" w14:textId="77777777" w:rsidR="00DD43C4" w:rsidRPr="00745F26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tcBorders>
              <w:bottom w:val="single" w:sz="4" w:space="0" w:color="auto"/>
            </w:tcBorders>
            <w:vAlign w:val="center"/>
          </w:tcPr>
          <w:p w14:paraId="1A3FB628" w14:textId="77777777" w:rsidR="00DD43C4" w:rsidRPr="00745F26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vAlign w:val="center"/>
          </w:tcPr>
          <w:p w14:paraId="193BE30B" w14:textId="77777777" w:rsidR="00DD43C4" w:rsidRPr="00745F2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D43C4" w:rsidRPr="00DD43C4" w14:paraId="74A74F13" w14:textId="77777777" w:rsidTr="00DD43C4">
        <w:trPr>
          <w:gridAfter w:val="1"/>
          <w:wAfter w:w="28" w:type="dxa"/>
          <w:cantSplit/>
          <w:trHeight w:val="225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73B768AB" w14:textId="77777777" w:rsidR="00DD43C4" w:rsidRPr="0089006D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900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92" w:type="dxa"/>
            <w:vAlign w:val="center"/>
          </w:tcPr>
          <w:p w14:paraId="5E376F24" w14:textId="77777777" w:rsidR="00DD43C4" w:rsidRPr="0089006D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International Exhibition-and-Trade Fair of Tourism Services “Leisure-2026”</w:t>
            </w:r>
          </w:p>
        </w:tc>
        <w:tc>
          <w:tcPr>
            <w:tcW w:w="1697" w:type="dxa"/>
            <w:vAlign w:val="center"/>
          </w:tcPr>
          <w:p w14:paraId="0FAF9E35" w14:textId="77777777" w:rsidR="00DD43C4" w:rsidRPr="0089006D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09-11.04.2026</w:t>
            </w:r>
          </w:p>
        </w:tc>
        <w:tc>
          <w:tcPr>
            <w:tcW w:w="5509" w:type="dxa"/>
            <w:vAlign w:val="center"/>
          </w:tcPr>
          <w:p w14:paraId="5F5520D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5FD9737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342F0E72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39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0C49F512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C4B7C39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40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tourfair@belexpo.by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6E95187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+375 29 889 56 63</w:t>
            </w:r>
          </w:p>
          <w:p w14:paraId="7FE97212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4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39CA0810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6A41A78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National Tourism Agency </w:t>
            </w:r>
          </w:p>
          <w:p w14:paraId="30981A1A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https://belarustourism.by/</w:t>
              </w:r>
            </w:hyperlink>
            <w:r w:rsidR="00DD43C4"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562E2D3D" w14:textId="77777777" w:rsidR="00DD43C4" w:rsidRPr="0089006D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8900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448A562D" w14:textId="77777777" w:rsidR="00DD43C4" w:rsidRPr="0089006D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89006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Minsk, </w:t>
            </w:r>
          </w:p>
          <w:p w14:paraId="0A18CE19" w14:textId="77777777" w:rsidR="00DD43C4" w:rsidRPr="00DD43C4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3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Pavliny Medelki Street, 24</w:t>
            </w:r>
          </w:p>
        </w:tc>
      </w:tr>
      <w:tr w:rsidR="00DD43C4" w:rsidRPr="0063668C" w14:paraId="6C015514" w14:textId="77777777" w:rsidTr="00DD43C4">
        <w:trPr>
          <w:gridAfter w:val="1"/>
          <w:wAfter w:w="28" w:type="dxa"/>
          <w:cantSplit/>
          <w:trHeight w:val="1268"/>
        </w:trPr>
        <w:tc>
          <w:tcPr>
            <w:tcW w:w="600" w:type="dxa"/>
            <w:vMerge w:val="restart"/>
            <w:vAlign w:val="center"/>
          </w:tcPr>
          <w:p w14:paraId="51917C5E" w14:textId="77777777" w:rsidR="00DD43C4" w:rsidRPr="00EF004C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F0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92" w:type="dxa"/>
            <w:vAlign w:val="center"/>
          </w:tcPr>
          <w:p w14:paraId="555D14B6" w14:textId="77777777" w:rsidR="00DD43C4" w:rsidRPr="00EF004C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12.1.</w:t>
            </w:r>
            <w:r w:rsidRPr="003C716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EF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Water and Heat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EF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EF00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27</w:t>
            </w:r>
            <w:r w:rsidRPr="00EF004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EF00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Specialized Exhibition</w:t>
            </w:r>
            <w:r w:rsidRPr="00EF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Technologies and Equipment for Water and Heat Supply </w:t>
            </w:r>
          </w:p>
        </w:tc>
        <w:tc>
          <w:tcPr>
            <w:tcW w:w="1697" w:type="dxa"/>
            <w:vMerge w:val="restart"/>
            <w:vAlign w:val="center"/>
          </w:tcPr>
          <w:p w14:paraId="6EF07FE7" w14:textId="77777777" w:rsidR="00DD43C4" w:rsidRPr="00EF004C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F00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EF004C"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5509" w:type="dxa"/>
            <w:vMerge w:val="restart"/>
            <w:vAlign w:val="center"/>
          </w:tcPr>
          <w:p w14:paraId="1B67AF71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73C23287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7C1952E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28DB364" w14:textId="77777777" w:rsidR="00DD43C4" w:rsidRPr="00EF004C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D43C4" w:rsidRPr="00EF004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EF0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Merge w:val="restart"/>
            <w:vAlign w:val="center"/>
          </w:tcPr>
          <w:p w14:paraId="4127F6F1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35395FE1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75201CE4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63668C" w14:paraId="34BE9E4A" w14:textId="77777777" w:rsidTr="00DD43C4">
        <w:trPr>
          <w:gridAfter w:val="1"/>
          <w:wAfter w:w="28" w:type="dxa"/>
          <w:cantSplit/>
          <w:trHeight w:val="951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0A29E305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3F6E8F3" w14:textId="77777777" w:rsidR="00DD43C4" w:rsidRPr="00EF004C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12.2.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EF00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CoolVentExpo, 2</w:t>
            </w:r>
            <w:r w:rsidRPr="00EF004C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EF00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Specialized Exhibition of Air Conditioning and Ventilation Equipment and Refrigeration 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3253533F" w14:textId="77777777" w:rsidR="00DD43C4" w:rsidRPr="00EF004C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tcBorders>
              <w:bottom w:val="single" w:sz="4" w:space="0" w:color="auto"/>
            </w:tcBorders>
            <w:vAlign w:val="center"/>
          </w:tcPr>
          <w:p w14:paraId="41AD6EBB" w14:textId="77777777" w:rsidR="00DD43C4" w:rsidRPr="00EF004C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vAlign w:val="center"/>
          </w:tcPr>
          <w:p w14:paraId="357DC36B" w14:textId="77777777" w:rsidR="00DD43C4" w:rsidRPr="00EF004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D43C4" w:rsidRPr="0063668C" w14:paraId="7052F086" w14:textId="77777777" w:rsidTr="00DD43C4">
        <w:trPr>
          <w:gridAfter w:val="1"/>
          <w:wAfter w:w="28" w:type="dxa"/>
          <w:cantSplit/>
          <w:trHeight w:val="716"/>
        </w:trPr>
        <w:tc>
          <w:tcPr>
            <w:tcW w:w="600" w:type="dxa"/>
            <w:vMerge w:val="restart"/>
            <w:vAlign w:val="center"/>
          </w:tcPr>
          <w:p w14:paraId="0FCB3C20" w14:textId="77777777" w:rsidR="00DD43C4" w:rsidRPr="00FF72D5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F72D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92" w:type="dxa"/>
            <w:vAlign w:val="center"/>
          </w:tcPr>
          <w:p w14:paraId="02CE56CB" w14:textId="77777777" w:rsidR="00DD43C4" w:rsidRPr="00FF72D5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72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7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F72D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 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“</w:t>
            </w:r>
            <w:r w:rsidRPr="00FF72D5">
              <w:rPr>
                <w:rFonts w:ascii="Times New Roman" w:eastAsia="Calibri" w:hAnsi="Times New Roman" w:cs="Times New Roman"/>
                <w:sz w:val="24"/>
                <w:szCs w:val="24"/>
                <w:lang w:val="en-US" w:bidi="ru-RU"/>
              </w:rPr>
              <w:t>BUDPRAGRES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”</w:t>
            </w:r>
          </w:p>
        </w:tc>
        <w:tc>
          <w:tcPr>
            <w:tcW w:w="1697" w:type="dxa"/>
            <w:vMerge w:val="restart"/>
            <w:vAlign w:val="center"/>
          </w:tcPr>
          <w:p w14:paraId="40E461F1" w14:textId="77777777" w:rsidR="00DD43C4" w:rsidRPr="00FF72D5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2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F7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  <w:r w:rsidRPr="00FF72D5">
              <w:rPr>
                <w:rFonts w:ascii="Times New Roman" w:hAnsi="Times New Roman" w:cs="Times New Roman"/>
                <w:sz w:val="24"/>
                <w:szCs w:val="24"/>
              </w:rPr>
              <w:t>7.04.2026</w:t>
            </w:r>
          </w:p>
        </w:tc>
        <w:tc>
          <w:tcPr>
            <w:tcW w:w="5509" w:type="dxa"/>
            <w:vMerge w:val="restart"/>
            <w:vAlign w:val="center"/>
          </w:tcPr>
          <w:p w14:paraId="148E3D3D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2FCFF9BE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+375 17 367 90 84</w:t>
            </w:r>
          </w:p>
          <w:p w14:paraId="58ACCAC9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45" w:history="1">
              <w:r w:rsidR="00DD43C4" w:rsidRPr="00FF72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FF72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FF72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77EC55E9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+375 17 358 95 04</w:t>
            </w:r>
          </w:p>
          <w:p w14:paraId="40A8C421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46" w:history="1">
              <w:r w:rsidR="00DD43C4" w:rsidRPr="00FF72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FF72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FF72D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  <w:r w:rsidR="00DD43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257902D4" w14:textId="77777777" w:rsidR="00DD43C4" w:rsidRPr="00BE1391" w:rsidRDefault="00CF11B8" w:rsidP="003271F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="00DD43C4" w:rsidRPr="00FF72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FF72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F72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F72D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2E6E3484" w14:textId="77777777" w:rsidR="00DD43C4" w:rsidRPr="00F04D25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8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Republican Union of Builders</w:t>
            </w:r>
          </w:p>
        </w:tc>
        <w:tc>
          <w:tcPr>
            <w:tcW w:w="2265" w:type="dxa"/>
            <w:vMerge w:val="restart"/>
            <w:vAlign w:val="center"/>
          </w:tcPr>
          <w:p w14:paraId="54E179F4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691062D9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34AD1D89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BE1391" w14:paraId="379EEC21" w14:textId="77777777" w:rsidTr="00DD43C4">
        <w:trPr>
          <w:gridAfter w:val="1"/>
          <w:wAfter w:w="28" w:type="dxa"/>
          <w:cantSplit/>
          <w:trHeight w:val="472"/>
        </w:trPr>
        <w:tc>
          <w:tcPr>
            <w:tcW w:w="600" w:type="dxa"/>
            <w:vMerge/>
            <w:shd w:val="clear" w:color="auto" w:fill="C5E0B3" w:themeFill="accent6" w:themeFillTint="66"/>
            <w:vAlign w:val="center"/>
          </w:tcPr>
          <w:p w14:paraId="38E24A21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5C429ACB" w14:textId="77777777" w:rsidR="00DD43C4" w:rsidRPr="00FF72D5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13.2.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Flowers. Seeds. Garden. Vegetable Garden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shd w:val="clear" w:color="auto" w:fill="C5E0B3" w:themeFill="accent6" w:themeFillTint="66"/>
            <w:vAlign w:val="center"/>
          </w:tcPr>
          <w:p w14:paraId="0239508A" w14:textId="77777777" w:rsidR="00DD43C4" w:rsidRPr="00FF72D5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shd w:val="clear" w:color="auto" w:fill="C5E0B3" w:themeFill="accent6" w:themeFillTint="66"/>
            <w:vAlign w:val="center"/>
          </w:tcPr>
          <w:p w14:paraId="6BD37C19" w14:textId="77777777" w:rsidR="00DD43C4" w:rsidRPr="00FF72D5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shd w:val="clear" w:color="auto" w:fill="C5E0B3" w:themeFill="accent6" w:themeFillTint="66"/>
            <w:vAlign w:val="center"/>
          </w:tcPr>
          <w:p w14:paraId="2B4CAD3E" w14:textId="77777777" w:rsidR="00DD43C4" w:rsidRPr="00FF72D5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DD43C4" w:rsidRPr="0063668C" w14:paraId="23EC7651" w14:textId="77777777" w:rsidTr="00DD43C4">
        <w:trPr>
          <w:gridAfter w:val="1"/>
          <w:wAfter w:w="28" w:type="dxa"/>
          <w:cantSplit/>
          <w:trHeight w:val="1497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66D58833" w14:textId="77777777" w:rsidR="00DD43C4" w:rsidRPr="004E2DEC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E2DE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92" w:type="dxa"/>
            <w:vAlign w:val="center"/>
          </w:tcPr>
          <w:p w14:paraId="28D7010B" w14:textId="77777777" w:rsidR="00DD43C4" w:rsidRPr="004E2DE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E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Specialized Exhibition of Pet Products and Services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4E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MirZoo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Align w:val="center"/>
          </w:tcPr>
          <w:p w14:paraId="5B4FC7C7" w14:textId="77777777" w:rsidR="00DD43C4" w:rsidRPr="004E2DEC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DEC">
              <w:rPr>
                <w:rFonts w:ascii="Times New Roman" w:hAnsi="Times New Roman" w:cs="Times New Roman"/>
                <w:sz w:val="24"/>
                <w:szCs w:val="24"/>
              </w:rPr>
              <w:t>23-25.04.2026</w:t>
            </w:r>
          </w:p>
        </w:tc>
        <w:tc>
          <w:tcPr>
            <w:tcW w:w="5509" w:type="dxa"/>
            <w:vAlign w:val="center"/>
          </w:tcPr>
          <w:p w14:paraId="1EB013C2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“Asunta DM” Ltd</w:t>
            </w:r>
          </w:p>
          <w:p w14:paraId="63F2B39E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6552259@gmail.com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0E1B2CD" w14:textId="77777777" w:rsidR="00DD43C4" w:rsidRPr="004E2DEC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2DEC">
              <w:rPr>
                <w:rFonts w:ascii="Times New Roman" w:hAnsi="Times New Roman" w:cs="Times New Roman"/>
                <w:sz w:val="24"/>
                <w:szCs w:val="24"/>
              </w:rPr>
              <w:t>+375 29 620 30 20</w:t>
            </w:r>
          </w:p>
          <w:p w14:paraId="1D954CB9" w14:textId="77777777" w:rsidR="00DD43C4" w:rsidRPr="004E2DEC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DEC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 w:rsidRPr="004E2D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(fax)</w:t>
            </w:r>
          </w:p>
          <w:p w14:paraId="03AD1E91" w14:textId="77777777" w:rsidR="00DD43C4" w:rsidRPr="004E2DEC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D43C4" w:rsidRPr="004E2DE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</w:tc>
        <w:tc>
          <w:tcPr>
            <w:tcW w:w="2265" w:type="dxa"/>
            <w:vAlign w:val="center"/>
          </w:tcPr>
          <w:p w14:paraId="237A4D7C" w14:textId="77777777" w:rsidR="00DD43C4" w:rsidRPr="004E2DE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4E2D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25FB595A" w14:textId="77777777" w:rsidR="00DD43C4" w:rsidRPr="004E2DE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369F9A3A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63668C" w14:paraId="40987F7A" w14:textId="77777777" w:rsidTr="00DD43C4">
        <w:trPr>
          <w:gridAfter w:val="1"/>
          <w:wAfter w:w="28" w:type="dxa"/>
          <w:cantSplit/>
          <w:trHeight w:val="225"/>
        </w:trPr>
        <w:tc>
          <w:tcPr>
            <w:tcW w:w="600" w:type="dxa"/>
            <w:vAlign w:val="center"/>
          </w:tcPr>
          <w:p w14:paraId="4183D3B3" w14:textId="77777777" w:rsidR="00DD43C4" w:rsidRPr="006E28E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E28E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92" w:type="dxa"/>
            <w:vAlign w:val="center"/>
          </w:tcPr>
          <w:p w14:paraId="795D3E6F" w14:textId="77777777" w:rsidR="00DD43C4" w:rsidRPr="006E28E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Belarusian Transport Week. XV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“Transport and Logistics”</w:t>
            </w:r>
          </w:p>
        </w:tc>
        <w:tc>
          <w:tcPr>
            <w:tcW w:w="1697" w:type="dxa"/>
            <w:vAlign w:val="center"/>
          </w:tcPr>
          <w:p w14:paraId="09312250" w14:textId="77777777" w:rsidR="00DD43C4" w:rsidRPr="006E28EF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28-30.04.2026</w:t>
            </w:r>
          </w:p>
        </w:tc>
        <w:tc>
          <w:tcPr>
            <w:tcW w:w="5509" w:type="dxa"/>
            <w:vAlign w:val="center"/>
          </w:tcPr>
          <w:p w14:paraId="3CFDFF73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CJSC “Technics and Communications” </w:t>
            </w:r>
          </w:p>
          <w:p w14:paraId="773DB4F1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+375 17 306 06 06</w:t>
            </w:r>
          </w:p>
          <w:p w14:paraId="15537D69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0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office@tc.by</w:t>
              </w:r>
            </w:hyperlink>
            <w:r w:rsidR="00DD43C4">
              <w:rPr>
                <w:lang w:val="en-US"/>
              </w:rPr>
              <w:t xml:space="preserve">, </w:t>
            </w:r>
            <w:hyperlink r:id="rId5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transport@tc.by</w:t>
              </w:r>
            </w:hyperlink>
          </w:p>
          <w:p w14:paraId="3EFEE25D" w14:textId="77777777" w:rsidR="00DD43C4" w:rsidRPr="00317639" w:rsidRDefault="00CF11B8" w:rsidP="003271F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2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33ECC9F" w14:textId="77777777" w:rsidR="00DD43C4" w:rsidRPr="006E28EF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6E28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Co-organizer/coordinator: Ministry of Transport and Communications</w:t>
            </w:r>
          </w:p>
        </w:tc>
        <w:tc>
          <w:tcPr>
            <w:tcW w:w="2265" w:type="dxa"/>
            <w:vAlign w:val="center"/>
          </w:tcPr>
          <w:p w14:paraId="2B3CCA80" w14:textId="77777777" w:rsidR="00DD43C4" w:rsidRPr="006E28E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6E2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56316910" w14:textId="77777777" w:rsidR="00DD43C4" w:rsidRPr="006E28E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2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23298C" w14:paraId="758BB238" w14:textId="77777777" w:rsidTr="00DD43C4">
        <w:trPr>
          <w:gridAfter w:val="1"/>
          <w:wAfter w:w="28" w:type="dxa"/>
          <w:cantSplit/>
          <w:trHeight w:val="1824"/>
        </w:trPr>
        <w:tc>
          <w:tcPr>
            <w:tcW w:w="600" w:type="dxa"/>
            <w:vAlign w:val="center"/>
          </w:tcPr>
          <w:p w14:paraId="355F3E0B" w14:textId="77777777" w:rsidR="00DD43C4" w:rsidRPr="00470B00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16.</w:t>
            </w:r>
          </w:p>
        </w:tc>
        <w:tc>
          <w:tcPr>
            <w:tcW w:w="5092" w:type="dxa"/>
            <w:vAlign w:val="center"/>
          </w:tcPr>
          <w:p w14:paraId="21DBF3DB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Forum “Innovation. Investments. Prospects”</w:t>
            </w:r>
          </w:p>
        </w:tc>
        <w:tc>
          <w:tcPr>
            <w:tcW w:w="1697" w:type="dxa"/>
            <w:vAlign w:val="center"/>
          </w:tcPr>
          <w:p w14:paraId="0E26D375" w14:textId="77777777" w:rsidR="00DD43C4" w:rsidRPr="00470B00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2026</w:t>
            </w:r>
          </w:p>
        </w:tc>
        <w:tc>
          <w:tcPr>
            <w:tcW w:w="5509" w:type="dxa"/>
            <w:vAlign w:val="center"/>
          </w:tcPr>
          <w:p w14:paraId="028ADA24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Communal Consulting Unitary Enterprise “Vitebsk Regional Marketing Center”</w:t>
            </w:r>
          </w:p>
          <w:p w14:paraId="23DF581E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+375 212 24 63 16</w:t>
            </w:r>
          </w:p>
          <w:p w14:paraId="4A4443DA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3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info@marketvit.by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7EBE194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4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https://marketvit.by/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F39CD5E" w14:textId="77777777" w:rsidR="00DD43C4" w:rsidRPr="00470B00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5" w:history="1">
              <w:r w:rsidR="00DD43C4" w:rsidRPr="00470B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https://iipvit.by/</w:t>
              </w:r>
            </w:hyperlink>
            <w:r w:rsidR="00DD43C4" w:rsidRPr="00470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178890DA" w14:textId="77777777" w:rsidR="00DD43C4" w:rsidRPr="00470B00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Summer Amphitheater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(branch of State Establishment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Center of Culture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Vitebsk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)</w:t>
            </w:r>
          </w:p>
          <w:p w14:paraId="6D29BEDA" w14:textId="77777777" w:rsidR="00DD43C4" w:rsidRPr="00470B00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Vitebsk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, 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Frunze ave.</w:t>
            </w:r>
            <w:r w:rsidRPr="00470B0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 13а</w:t>
            </w:r>
          </w:p>
        </w:tc>
      </w:tr>
      <w:tr w:rsidR="00DD43C4" w:rsidRPr="0063668C" w14:paraId="1126B69B" w14:textId="77777777" w:rsidTr="00DD43C4">
        <w:trPr>
          <w:gridAfter w:val="1"/>
          <w:wAfter w:w="28" w:type="dxa"/>
          <w:cantSplit/>
          <w:trHeight w:val="1266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B410675" w14:textId="77777777" w:rsidR="00DD43C4" w:rsidRPr="008426BD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426B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58A17092" w14:textId="77777777" w:rsidR="00DD43C4" w:rsidRPr="008426BD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XXXI International Medical Forum “Healthcare in Belarus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 w:rsidRPr="0084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84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84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Healthcare -2026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468887A" w14:textId="77777777" w:rsidR="00DD43C4" w:rsidRPr="008426BD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6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12-15.05.2026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79487853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CJSC “Technics and Communications” </w:t>
            </w:r>
          </w:p>
          <w:p w14:paraId="6C3CF758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+375 17 306 06 06</w:t>
            </w:r>
          </w:p>
          <w:p w14:paraId="79E9DA16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6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office@tc.by</w:t>
              </w:r>
            </w:hyperlink>
          </w:p>
          <w:p w14:paraId="1B606638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57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medica@tc.by</w:t>
              </w:r>
            </w:hyperlink>
          </w:p>
          <w:p w14:paraId="5C3E3F4B" w14:textId="77777777" w:rsidR="00DD43C4" w:rsidRPr="00317639" w:rsidRDefault="00CF11B8" w:rsidP="003271FD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8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B0F0EFD" w14:textId="77777777" w:rsidR="00DD43C4" w:rsidRPr="008426BD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8426B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8426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Healthcare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BBEEB94" w14:textId="77777777" w:rsidR="00DD43C4" w:rsidRPr="008426BD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842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16608DA5" w14:textId="77777777" w:rsidR="00DD43C4" w:rsidRPr="008426BD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26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00A24E89" w14:textId="77777777" w:rsidTr="00DD43C4">
        <w:trPr>
          <w:gridAfter w:val="1"/>
          <w:wAfter w:w="28" w:type="dxa"/>
          <w:cantSplit/>
          <w:trHeight w:val="2701"/>
        </w:trPr>
        <w:tc>
          <w:tcPr>
            <w:tcW w:w="600" w:type="dxa"/>
            <w:vAlign w:val="center"/>
          </w:tcPr>
          <w:p w14:paraId="15380C9D" w14:textId="77777777" w:rsidR="00DD43C4" w:rsidRPr="000621C1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0621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22488E45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6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Exhibition of Furniture, Decorative Materials, Lighting and Pieces of Decoration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06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Belarusian Days of Design and Architecture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486BF7D" w14:textId="77777777" w:rsidR="00DD43C4" w:rsidRPr="000621C1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1C1">
              <w:rPr>
                <w:rFonts w:ascii="Times New Roman" w:hAnsi="Times New Roman" w:cs="Times New Roman"/>
                <w:sz w:val="24"/>
                <w:szCs w:val="24"/>
              </w:rPr>
              <w:t>13-15.05.2026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506CF0C1" w14:textId="77777777" w:rsidR="00DD43C4" w:rsidRPr="00555344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55534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From Russian side:</w:t>
            </w:r>
          </w:p>
          <w:p w14:paraId="7E5D0DDA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Decole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062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(Russian Federation)</w:t>
            </w:r>
          </w:p>
          <w:p w14:paraId="52E95A0F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+7 960 892 07 11</w:t>
            </w:r>
          </w:p>
          <w:p w14:paraId="5D30C0A6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9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partner@forumdesign.ru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25B79EC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0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https://forumdesign.ru/minsk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A610F7F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89C8740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from Belarusian side:</w:t>
            </w:r>
          </w:p>
          <w:p w14:paraId="27FD95DE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+375 29 668 46 50</w:t>
            </w:r>
          </w:p>
          <w:p w14:paraId="466B239D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6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bdd@bdd.by</w:t>
              </w:r>
            </w:hyperlink>
          </w:p>
          <w:p w14:paraId="17422032" w14:textId="77777777" w:rsidR="00DD43C4" w:rsidRPr="000621C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2" w:history="1">
              <w:r w:rsidR="00DD43C4" w:rsidRPr="004246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https://belarusiandesigndays.by/</w:t>
              </w:r>
            </w:hyperlink>
            <w:r w:rsidR="00DD4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ED9CFB1" w14:textId="77777777" w:rsidR="00DD43C4" w:rsidRPr="00BB7B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BB7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6501959C" w14:textId="77777777" w:rsidR="00DD43C4" w:rsidRPr="00BB7B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08D5797C" w14:textId="77777777" w:rsidR="00DD43C4" w:rsidRPr="00BB7B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BB7B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63668C" w14:paraId="39C02049" w14:textId="77777777" w:rsidTr="00DD43C4">
        <w:trPr>
          <w:gridAfter w:val="1"/>
          <w:wAfter w:w="28" w:type="dxa"/>
          <w:cantSplit/>
          <w:trHeight w:val="1559"/>
        </w:trPr>
        <w:tc>
          <w:tcPr>
            <w:tcW w:w="600" w:type="dxa"/>
            <w:vAlign w:val="center"/>
          </w:tcPr>
          <w:p w14:paraId="6DAB91FE" w14:textId="77777777" w:rsidR="00DD43C4" w:rsidRPr="000776E9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6A0CAE44" w14:textId="77777777" w:rsidR="00DD43C4" w:rsidRPr="00EE4202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Exhibition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achievements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industrial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enterprises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Mogilev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framework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Forum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Melnitsa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Uspekha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Success</w:t>
            </w:r>
            <w:r w:rsidRPr="00EE4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)”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38648CA" w14:textId="77777777" w:rsidR="00DD43C4" w:rsidRPr="000776E9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6E9">
              <w:rPr>
                <w:rFonts w:ascii="Times New Roman" w:hAnsi="Times New Roman" w:cs="Times New Roman"/>
                <w:sz w:val="24"/>
                <w:szCs w:val="24"/>
              </w:rPr>
              <w:t>14-15.05.2026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51A317F1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OJSC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Mogilev Agency of Regional Development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78DA58FB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+375 222 746191</w:t>
            </w:r>
          </w:p>
          <w:p w14:paraId="6B948C9E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3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agency@marr.by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CE377EB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4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https://marr.by/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D7C4936" w14:textId="77777777" w:rsidR="00DD43C4" w:rsidRPr="000776E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D43C4" w:rsidRPr="000776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www.forummogilev.by</w:t>
              </w:r>
            </w:hyperlink>
            <w:r w:rsidR="00DD43C4" w:rsidRPr="0007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4118A77" w14:textId="77777777" w:rsidR="00DD43C4" w:rsidRPr="000012D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0012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Mogilev</w:t>
            </w:r>
          </w:p>
          <w:p w14:paraId="4FF9B5CC" w14:textId="77777777" w:rsidR="00DD43C4" w:rsidRPr="000012D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012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(location to be defined)</w:t>
            </w:r>
          </w:p>
        </w:tc>
      </w:tr>
      <w:tr w:rsidR="00DD43C4" w:rsidRPr="0063668C" w14:paraId="5D793CDA" w14:textId="77777777" w:rsidTr="00DD43C4">
        <w:trPr>
          <w:gridAfter w:val="1"/>
          <w:wAfter w:w="28" w:type="dxa"/>
          <w:cantSplit/>
          <w:trHeight w:val="1559"/>
        </w:trPr>
        <w:tc>
          <w:tcPr>
            <w:tcW w:w="600" w:type="dxa"/>
            <w:vAlign w:val="center"/>
          </w:tcPr>
          <w:p w14:paraId="1AA36DCF" w14:textId="77777777" w:rsidR="00DD43C4" w:rsidRPr="00566475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566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AB85726" w14:textId="77777777" w:rsidR="00DD43C4" w:rsidRPr="00566475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Republican Specialized Exhibition-and-Trade Fair of handmade products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handicrafts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Charouny Mlyn (Magic Mill)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CF40214" w14:textId="77777777" w:rsidR="00DD43C4" w:rsidRPr="00566475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75">
              <w:rPr>
                <w:rFonts w:ascii="Times New Roman" w:hAnsi="Times New Roman" w:cs="Times New Roman"/>
                <w:sz w:val="24"/>
                <w:szCs w:val="24"/>
              </w:rPr>
              <w:t>15-17.05.2026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180098BA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56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Expolist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56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Ltd.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9EFDAC7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+375 29 656 15 00</w:t>
            </w:r>
          </w:p>
          <w:p w14:paraId="31A901E0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6" w:history="1"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3BB9B256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7" w:history="1"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DFB5D6A" w14:textId="77777777" w:rsidR="00DD43C4" w:rsidRPr="000012D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0F3B92FD" w14:textId="77777777" w:rsidR="00DD43C4" w:rsidRPr="000012D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1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7B82A177" w14:textId="77777777" w:rsidR="00DD43C4" w:rsidRPr="00AD724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0012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DD43C4" w:rsidRPr="0063668C" w14:paraId="18ABA21F" w14:textId="77777777" w:rsidTr="00DD43C4">
        <w:trPr>
          <w:gridAfter w:val="1"/>
          <w:wAfter w:w="28" w:type="dxa"/>
          <w:cantSplit/>
          <w:trHeight w:val="1344"/>
        </w:trPr>
        <w:tc>
          <w:tcPr>
            <w:tcW w:w="600" w:type="dxa"/>
            <w:vAlign w:val="center"/>
          </w:tcPr>
          <w:p w14:paraId="0F206352" w14:textId="77777777" w:rsidR="00DD43C4" w:rsidRPr="00566475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688EF862" w14:textId="77777777" w:rsidR="00DD43C4" w:rsidRPr="00566475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BaReCo, 2</w:t>
            </w:r>
            <w:r w:rsidRPr="0056647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566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Exhibition-Conference of Bar, Restaurant and Coffee Industry 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FDBBF43" w14:textId="77777777" w:rsidR="00DD43C4" w:rsidRPr="00566475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475">
              <w:rPr>
                <w:rFonts w:ascii="Times New Roman" w:hAnsi="Times New Roman" w:cs="Times New Roman"/>
                <w:sz w:val="24"/>
                <w:szCs w:val="24"/>
              </w:rPr>
              <w:t>17-19.05.2026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3C454A4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493E5C15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785F5B81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8" w:history="1"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7D4667CF" w14:textId="77777777" w:rsidR="00DD43C4" w:rsidRPr="00566475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D43C4" w:rsidRPr="005664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566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1096B76" w14:textId="77777777" w:rsidR="00DD43C4" w:rsidRPr="000012D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0012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316C39B4" w14:textId="77777777" w:rsidR="00DD43C4" w:rsidRPr="000012D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1FEE6BD6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63668C" w14:paraId="7AB6D872" w14:textId="77777777" w:rsidTr="00DD43C4">
        <w:trPr>
          <w:gridAfter w:val="1"/>
          <w:wAfter w:w="28" w:type="dxa"/>
          <w:cantSplit/>
          <w:trHeight w:val="1629"/>
        </w:trPr>
        <w:tc>
          <w:tcPr>
            <w:tcW w:w="600" w:type="dxa"/>
            <w:vAlign w:val="center"/>
          </w:tcPr>
          <w:p w14:paraId="0B774DA4" w14:textId="77777777" w:rsidR="00DD43C4" w:rsidRPr="00247A8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47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22.</w:t>
            </w:r>
            <w:r w:rsidRPr="00247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7AEA3FE7" w14:textId="77777777" w:rsidR="00DD43C4" w:rsidRPr="00247A8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XXVI International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47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SPRING IN GOMEL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07A26B05" w14:textId="77777777" w:rsidR="00DD43C4" w:rsidRPr="00247A8F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A8F">
              <w:rPr>
                <w:rFonts w:ascii="Times New Roman" w:hAnsi="Times New Roman" w:cs="Times New Roman"/>
                <w:sz w:val="24"/>
                <w:szCs w:val="24"/>
              </w:rPr>
              <w:t>21-24.05.2026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7CF05A1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Gomel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2BBCCB78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+375 232 25 88 88, +375 232 23 71 11</w:t>
            </w:r>
          </w:p>
          <w:p w14:paraId="04D68D8B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0" w:tgtFrame="_blank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info@ccigomel.by</w:t>
              </w:r>
            </w:hyperlink>
          </w:p>
          <w:p w14:paraId="3600C3E5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vyd@ccigomel.by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667FD16" w14:textId="77777777" w:rsidR="00DD43C4" w:rsidRPr="00247A8F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DD43C4" w:rsidRPr="00247A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https://gomel.cci.by/</w:t>
              </w:r>
            </w:hyperlink>
            <w:r w:rsidR="00DD43C4" w:rsidRPr="00247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E65071C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“Palace of light athletics”,</w:t>
            </w:r>
          </w:p>
          <w:p w14:paraId="34CEC05F" w14:textId="77777777" w:rsidR="00DD43C4" w:rsidRPr="000012D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Gomel,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br/>
            </w: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Yubileinaya street, 52</w:t>
            </w:r>
          </w:p>
        </w:tc>
      </w:tr>
      <w:tr w:rsidR="00DD43C4" w:rsidRPr="00317639" w14:paraId="29928432" w14:textId="77777777" w:rsidTr="00DD43C4">
        <w:trPr>
          <w:gridAfter w:val="1"/>
          <w:wAfter w:w="28" w:type="dxa"/>
          <w:cantSplit/>
          <w:trHeight w:val="1273"/>
        </w:trPr>
        <w:tc>
          <w:tcPr>
            <w:tcW w:w="600" w:type="dxa"/>
            <w:vAlign w:val="center"/>
          </w:tcPr>
          <w:p w14:paraId="539A88BF" w14:textId="77777777" w:rsidR="00DD43C4" w:rsidRPr="0087723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 w:rsidRPr="00877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6A7CE0A0" w14:textId="77777777" w:rsidR="00DD43C4" w:rsidRPr="0087723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XXXI International Forum on Information and Communications Technologies (</w:t>
            </w:r>
            <w:r w:rsidRPr="008772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TIBO)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3C240C7" w14:textId="77777777" w:rsidR="00DD43C4" w:rsidRPr="00877233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23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26-29.05.2026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5E3BE649" w14:textId="77777777" w:rsidR="00DD43C4" w:rsidRPr="008E0E4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0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CJSC “Technics and Communications” </w:t>
            </w:r>
          </w:p>
          <w:p w14:paraId="3AFE701D" w14:textId="77777777" w:rsidR="00DD43C4" w:rsidRPr="008E0E4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E0E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+375 17 306 06 06</w:t>
            </w:r>
          </w:p>
          <w:p w14:paraId="4E1FCA19" w14:textId="77777777" w:rsidR="00DD43C4" w:rsidRPr="008E0E47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3" w:history="1">
              <w:r w:rsidR="00DD43C4" w:rsidRPr="008E0E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office@tc.by</w:t>
              </w:r>
            </w:hyperlink>
          </w:p>
          <w:p w14:paraId="3498F873" w14:textId="77777777" w:rsidR="00DD43C4" w:rsidRPr="008E0E47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4" w:history="1">
              <w:r w:rsidR="00DD43C4" w:rsidRPr="008E0E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tibo@tc.by</w:t>
              </w:r>
            </w:hyperlink>
          </w:p>
          <w:p w14:paraId="6B8025AC" w14:textId="77777777" w:rsidR="00DD43C4" w:rsidRPr="008E0E47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5" w:history="1">
              <w:r w:rsidR="00DD43C4" w:rsidRPr="008E0E4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  <w:r w:rsidR="00DD43C4" w:rsidRPr="008E0E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E3225C8" w14:textId="77777777" w:rsidR="00DD43C4" w:rsidRPr="008E0E4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4E02B84" w14:textId="77777777" w:rsidR="00DD43C4" w:rsidRPr="008E0E4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0E4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Association of High Technologies and Digital Infrastructure, Association “Belinfocom”, Republican Union of Industrialists and Entrepreneurs, Association “Cash Registers, Computer Systems, and Trade and Technological Equipment”, </w:t>
            </w:r>
            <w:r w:rsidRPr="00175C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Association</w:t>
            </w:r>
            <w:r w:rsidRPr="008E0E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75CD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for the Development of Smart City Technologies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6F25A32" w14:textId="77777777" w:rsidR="00DD43C4" w:rsidRPr="008E0E47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 w:bidi="ru-RU"/>
              </w:rPr>
            </w:pPr>
            <w:r w:rsidRPr="008E0E4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en-US" w:eastAsia="ru-RU" w:bidi="ru-RU"/>
              </w:rPr>
              <w:t>“Multi-Profile Cultural and Sports Complex “Minsk Arena”</w:t>
            </w:r>
          </w:p>
          <w:p w14:paraId="0A7AF194" w14:textId="77777777" w:rsidR="00DD43C4" w:rsidRPr="008E0E47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8E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Minsk, </w:t>
            </w:r>
            <w:r w:rsidRPr="008E0E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br/>
            </w:r>
            <w:r w:rsidRPr="008E0E4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 w:bidi="ru-RU"/>
              </w:rPr>
              <w:t>Pobediteley ave., 111a</w:t>
            </w:r>
          </w:p>
        </w:tc>
      </w:tr>
      <w:tr w:rsidR="00DD43C4" w:rsidRPr="0063668C" w14:paraId="2AD4E79B" w14:textId="77777777" w:rsidTr="00DD43C4">
        <w:trPr>
          <w:gridAfter w:val="1"/>
          <w:wAfter w:w="28" w:type="dxa"/>
          <w:cantSplit/>
          <w:trHeight w:val="1271"/>
        </w:trPr>
        <w:tc>
          <w:tcPr>
            <w:tcW w:w="600" w:type="dxa"/>
            <w:vMerge w:val="restart"/>
            <w:vAlign w:val="center"/>
          </w:tcPr>
          <w:p w14:paraId="74E64C4D" w14:textId="77777777" w:rsidR="00DD43C4" w:rsidRPr="00072A64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072A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72A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72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420A1385" w14:textId="77777777" w:rsidR="00DD43C4" w:rsidRPr="00072A64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24.1. 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36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Belagro-2026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in the framework of Agrarian Forum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Belarusian Agro-Industrial Week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 w:val="restart"/>
            <w:vAlign w:val="center"/>
          </w:tcPr>
          <w:p w14:paraId="179B9E60" w14:textId="77777777" w:rsidR="00DD43C4" w:rsidRPr="00072A64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A64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2-6.06.2026</w:t>
            </w:r>
          </w:p>
        </w:tc>
        <w:tc>
          <w:tcPr>
            <w:tcW w:w="5509" w:type="dxa"/>
            <w:vMerge w:val="restart"/>
            <w:vAlign w:val="center"/>
          </w:tcPr>
          <w:p w14:paraId="4817802C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CJSC “MINSKEXPO”</w:t>
            </w:r>
          </w:p>
          <w:p w14:paraId="489CF3C5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17 367 90 84, +375 17 396 98 58</w:t>
            </w:r>
          </w:p>
          <w:p w14:paraId="4840B9F6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6" w:history="1"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62AF3B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7" w:history="1"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tanya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D3F1FE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8" w:history="1"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72A6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25F780B5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1154A8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A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Ministry of Agriculture and Food, Ministry of Industry, National Academy of Sciences of Belarus, Concern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“</w:t>
            </w:r>
            <w:r w:rsidRPr="00072A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BELGOSPISHCHEPROM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”</w:t>
            </w:r>
            <w:r w:rsidRPr="00072A6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, Belkoopsoyuz.</w:t>
            </w:r>
          </w:p>
        </w:tc>
        <w:tc>
          <w:tcPr>
            <w:tcW w:w="2265" w:type="dxa"/>
            <w:vMerge w:val="restart"/>
            <w:vAlign w:val="center"/>
          </w:tcPr>
          <w:p w14:paraId="6AE96DA5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18205120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BE1391" w14:paraId="63182D84" w14:textId="77777777" w:rsidTr="00DD43C4">
        <w:trPr>
          <w:gridAfter w:val="1"/>
          <w:wAfter w:w="28" w:type="dxa"/>
          <w:cantSplit/>
          <w:trHeight w:val="850"/>
        </w:trPr>
        <w:tc>
          <w:tcPr>
            <w:tcW w:w="600" w:type="dxa"/>
            <w:vMerge/>
            <w:vAlign w:val="center"/>
          </w:tcPr>
          <w:p w14:paraId="44C5FAE0" w14:textId="77777777" w:rsidR="00DD43C4" w:rsidRPr="00072A64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7A364DD8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24.2. 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Belfarm. Belproduct. Bioga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10555BF2" w14:textId="77777777" w:rsidR="00DD43C4" w:rsidRPr="00BE1391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en-US" w:eastAsia="ru-RU" w:bidi="ru-RU"/>
              </w:rPr>
            </w:pPr>
          </w:p>
        </w:tc>
        <w:tc>
          <w:tcPr>
            <w:tcW w:w="5509" w:type="dxa"/>
            <w:vMerge/>
            <w:vAlign w:val="center"/>
          </w:tcPr>
          <w:p w14:paraId="35B50BC9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7D91F2AF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  <w:tr w:rsidR="00DD43C4" w:rsidRPr="00DC0CDB" w14:paraId="69930DAA" w14:textId="77777777" w:rsidTr="00DD43C4">
        <w:trPr>
          <w:gridAfter w:val="1"/>
          <w:wAfter w:w="28" w:type="dxa"/>
          <w:cantSplit/>
          <w:trHeight w:val="834"/>
        </w:trPr>
        <w:tc>
          <w:tcPr>
            <w:tcW w:w="600" w:type="dxa"/>
            <w:vMerge/>
            <w:vAlign w:val="center"/>
          </w:tcPr>
          <w:p w14:paraId="31970A3B" w14:textId="77777777" w:rsidR="00DD43C4" w:rsidRPr="00BE1391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0A7034C8" w14:textId="77777777" w:rsidR="00DD43C4" w:rsidRPr="00072A64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24.3. 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Prodmash. Holod. Upak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0DA58ABE" w14:textId="77777777" w:rsidR="00DD43C4" w:rsidRPr="00CF5B77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en-US" w:eastAsia="ru-RU" w:bidi="ru-RU"/>
              </w:rPr>
            </w:pPr>
          </w:p>
        </w:tc>
        <w:tc>
          <w:tcPr>
            <w:tcW w:w="5509" w:type="dxa"/>
            <w:vMerge/>
            <w:vAlign w:val="center"/>
          </w:tcPr>
          <w:p w14:paraId="22C84356" w14:textId="77777777" w:rsidR="00DD43C4" w:rsidRPr="00CF5B77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77CC0970" w14:textId="77777777" w:rsidR="00DD43C4" w:rsidRPr="00CF5B77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  <w:tr w:rsidR="00DD43C4" w:rsidRPr="0063668C" w14:paraId="6CAE631F" w14:textId="77777777" w:rsidTr="00DD43C4">
        <w:trPr>
          <w:gridAfter w:val="1"/>
          <w:wAfter w:w="28" w:type="dxa"/>
          <w:cantSplit/>
          <w:trHeight w:val="954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498015E3" w14:textId="77777777" w:rsidR="00DD43C4" w:rsidRPr="00072A64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51D48B37" w14:textId="77777777" w:rsidR="00DD43C4" w:rsidRPr="00072A64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24.4. 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072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Food Industry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61EDB071" w14:textId="77777777" w:rsidR="00DD43C4" w:rsidRPr="00154113" w:rsidRDefault="00DD43C4" w:rsidP="003271FD">
            <w:pPr>
              <w:spacing w:line="240" w:lineRule="exac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val="en-US" w:eastAsia="ru-RU" w:bidi="ru-RU"/>
              </w:rPr>
            </w:pPr>
          </w:p>
        </w:tc>
        <w:tc>
          <w:tcPr>
            <w:tcW w:w="5509" w:type="dxa"/>
            <w:vMerge/>
            <w:tcBorders>
              <w:bottom w:val="single" w:sz="4" w:space="0" w:color="auto"/>
            </w:tcBorders>
            <w:vAlign w:val="center"/>
          </w:tcPr>
          <w:p w14:paraId="7696DBBA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vAlign w:val="center"/>
          </w:tcPr>
          <w:p w14:paraId="1478785E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  <w:tr w:rsidR="00DD43C4" w:rsidRPr="0063668C" w14:paraId="3BCDBF89" w14:textId="77777777" w:rsidTr="00DD43C4">
        <w:trPr>
          <w:gridAfter w:val="1"/>
          <w:wAfter w:w="28" w:type="dxa"/>
          <w:cantSplit/>
          <w:trHeight w:val="1078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791D8635" w14:textId="77777777" w:rsidR="00DD43C4" w:rsidRPr="00D8197A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D81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19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81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7CB29975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5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D567E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D5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Specialized Exhibition-Forum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5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Center of Security. 2026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AB62798" w14:textId="77777777" w:rsidR="00DD43C4" w:rsidRPr="00D8197A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7EC">
              <w:rPr>
                <w:rFonts w:ascii="Times New Roman" w:hAnsi="Times New Roman" w:cs="Times New Roman"/>
                <w:sz w:val="24"/>
                <w:szCs w:val="24"/>
              </w:rPr>
              <w:t>17-18.06.2026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6919E96D" w14:textId="77777777" w:rsidR="00DD43C4" w:rsidRPr="00D567EC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5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AercomBel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D5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</w:p>
          <w:p w14:paraId="221CFA6D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9" w:history="1">
              <w:r w:rsidR="00DD43C4" w:rsidRPr="00D56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D56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cb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D56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aercom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D56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4CBFFCCA" w14:textId="77777777" w:rsidR="00DD43C4" w:rsidRPr="00D567EC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0" w:history="1">
              <w:r w:rsidR="00DD43C4" w:rsidRPr="00D567E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eg@aercom.by</w:t>
              </w:r>
            </w:hyperlink>
            <w:r w:rsidR="00DD43C4" w:rsidRPr="00D5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C51BF60" w14:textId="77777777" w:rsidR="00DD43C4" w:rsidRPr="00D8197A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D567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+375 29 111 23 07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727B897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79E1564A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54B84221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63668C" w14:paraId="756855F8" w14:textId="77777777" w:rsidTr="00DD43C4">
        <w:trPr>
          <w:gridAfter w:val="1"/>
          <w:wAfter w:w="28" w:type="dxa"/>
          <w:cantSplit/>
          <w:trHeight w:val="1078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5F39B28D" w14:textId="77777777" w:rsidR="00DD43C4" w:rsidRPr="00D8197A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4383A583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III International Exhibition </w:t>
            </w:r>
            <w:r w:rsidRPr="00D8197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of Security Industry 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“National Security. </w:t>
            </w:r>
            <w:r w:rsidRPr="004A40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Belarus - 2026”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C7167B6" w14:textId="77777777" w:rsidR="00DD43C4" w:rsidRPr="00D8197A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1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17-19.06.2026</w:t>
            </w:r>
          </w:p>
          <w:p w14:paraId="15A471C9" w14:textId="77777777" w:rsidR="00DD43C4" w:rsidRPr="00D8197A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60ADD621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07FC8CFA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7EB91641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1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1D97A7BD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E0AB555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2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nbb@belexpo.by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5BDB562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+375 29 887 13 95</w:t>
            </w:r>
          </w:p>
          <w:p w14:paraId="0884A23C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3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635094A3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5631DF0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8197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State Secretariat of the Security Council of the Republic of Belarus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680492A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6283CD50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2ECD0FDC" w14:textId="77777777" w:rsidTr="00DD43C4">
        <w:trPr>
          <w:gridAfter w:val="1"/>
          <w:wAfter w:w="28" w:type="dxa"/>
          <w:cantSplit/>
          <w:trHeight w:val="2824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EB6F81D" w14:textId="77777777" w:rsidR="00DD43C4" w:rsidRPr="00081958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081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819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08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C595578" w14:textId="77777777" w:rsidR="00DD43C4" w:rsidRPr="00081958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ХШ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Forum of Regions of Belarus and Russia – </w:t>
            </w:r>
            <w:r w:rsidRPr="000819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Multi-Industry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Exhibition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5A308368" w14:textId="77777777" w:rsidR="00DD43C4" w:rsidRPr="00081958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9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last decate of June 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122E0A12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Unitary Enterprise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BELINTEREXPO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” </w:t>
            </w:r>
          </w:p>
          <w:p w14:paraId="0B450D7D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+375 17 290 72 54</w:t>
            </w:r>
          </w:p>
          <w:p w14:paraId="732329AE" w14:textId="77777777" w:rsidR="00DD43C4" w:rsidRPr="00BE1391" w:rsidRDefault="00CF11B8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4" w:history="1">
              <w:r w:rsidR="00DD43C4" w:rsidRPr="000819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0819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08195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702FE09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85" w:history="1"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https://www.belinterexpo.by</w:t>
              </w:r>
            </w:hyperlink>
            <w:r w:rsidR="00DD43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38D862A1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604C9FA4" w14:textId="77777777" w:rsidR="00DD43C4" w:rsidRPr="00081958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9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Co-organizer/coordinator: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Federation Council of the Federal Assembly of the Russian Federation, Council of the Republic of the National Assembly of the Republic of Belarus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69538A8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55AB7C51" w14:textId="77777777" w:rsidR="00DD43C4" w:rsidRPr="00F51AB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F51A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448E3C45" w14:textId="77777777" w:rsidTr="00DD43C4">
        <w:trPr>
          <w:gridAfter w:val="1"/>
          <w:wAfter w:w="28" w:type="dxa"/>
          <w:cantSplit/>
          <w:trHeight w:val="1986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0BE63BFF" w14:textId="77777777" w:rsidR="00DD43C4" w:rsidRPr="0027132C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71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2713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1A986DA5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7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Exhibition-and-Trade Fair of folk art as part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“Kupalye” holiday (</w:t>
            </w:r>
            <w:r w:rsidRPr="0027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Kupala Night Festival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27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7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Alexandria Gathers Friends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2713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64B31BC5" w14:textId="77777777" w:rsidR="00DD43C4" w:rsidRPr="0027132C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1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132C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463D43AF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Cultural Institution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Mogilev Regional Methodological Canter for Folk Art and Cultural and Educational 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375A78BA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+375 222 75 98 64</w:t>
            </w:r>
          </w:p>
          <w:p w14:paraId="24D63D7B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6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mogomc@mogomc.by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A015D37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7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https://mogomc.by/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161F666" w14:textId="77777777" w:rsidR="00DD43C4" w:rsidRPr="0067525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6752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Agrotown of Alexandria, </w:t>
            </w:r>
          </w:p>
          <w:p w14:paraId="163684B8" w14:textId="77777777" w:rsidR="00DD43C4" w:rsidRPr="0067525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6752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Shklov district, Mogilev region</w:t>
            </w:r>
          </w:p>
        </w:tc>
      </w:tr>
      <w:tr w:rsidR="00DD43C4" w:rsidRPr="0063668C" w14:paraId="3F7F419F" w14:textId="77777777" w:rsidTr="00DD43C4">
        <w:trPr>
          <w:gridAfter w:val="1"/>
          <w:wAfter w:w="28" w:type="dxa"/>
          <w:cantSplit/>
          <w:trHeight w:val="1425"/>
        </w:trPr>
        <w:tc>
          <w:tcPr>
            <w:tcW w:w="600" w:type="dxa"/>
            <w:vMerge w:val="restart"/>
            <w:shd w:val="clear" w:color="auto" w:fill="FFFFFF" w:themeFill="background1"/>
            <w:vAlign w:val="center"/>
          </w:tcPr>
          <w:p w14:paraId="1FAAEA1A" w14:textId="77777777" w:rsidR="00DD43C4" w:rsidRPr="00B4706C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47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7AE3A269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.1. 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Housing </w:t>
            </w:r>
            <w:r w:rsidRPr="00B470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and Communal Services 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“OUR HOUSE”</w:t>
            </w:r>
          </w:p>
        </w:tc>
        <w:tc>
          <w:tcPr>
            <w:tcW w:w="1697" w:type="dxa"/>
            <w:vMerge w:val="restart"/>
            <w:vAlign w:val="center"/>
          </w:tcPr>
          <w:p w14:paraId="09DA947A" w14:textId="77777777" w:rsidR="00DD43C4" w:rsidRPr="003C489B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48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09-11.09.2026</w:t>
            </w:r>
          </w:p>
        </w:tc>
        <w:tc>
          <w:tcPr>
            <w:tcW w:w="5509" w:type="dxa"/>
            <w:vMerge w:val="restart"/>
            <w:vAlign w:val="center"/>
          </w:tcPr>
          <w:p w14:paraId="217EC964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1800B63B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6E5BB20C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8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4ECA748A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89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47E5A77A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056C8E3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0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utility@belexpo.by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DD4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OUR HOUSE</w:t>
            </w:r>
            <w:r w:rsidR="00DD43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2C6596F1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+375 29 886 15 13</w:t>
            </w:r>
          </w:p>
          <w:p w14:paraId="505C534C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0F469D9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budexpo@belexpo.by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3B8D5823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29 889 36 55 (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C489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387B1A4C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5ACA3E8" w14:textId="77777777" w:rsidR="00DD43C4" w:rsidRPr="003C489B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3C489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Co-organizer/coordinator:</w:t>
            </w:r>
            <w:r w:rsidRPr="003C4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Ministry </w:t>
            </w:r>
            <w:r w:rsidRPr="003C4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of Housing and Communcal Services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  <w:r w:rsidRPr="003C489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Architecture and Construction, The Republican Union of Builders, Belarusian Union of Architects</w:t>
            </w:r>
          </w:p>
        </w:tc>
        <w:tc>
          <w:tcPr>
            <w:tcW w:w="2265" w:type="dxa"/>
            <w:vMerge w:val="restart"/>
            <w:vAlign w:val="center"/>
          </w:tcPr>
          <w:p w14:paraId="2B18F45E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17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77638200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3176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</w:t>
            </w:r>
            <w:r w:rsidRPr="006752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, 24</w:t>
            </w:r>
          </w:p>
        </w:tc>
      </w:tr>
      <w:tr w:rsidR="00DD43C4" w:rsidRPr="0063668C" w14:paraId="1560CC81" w14:textId="77777777" w:rsidTr="00DD43C4">
        <w:trPr>
          <w:gridAfter w:val="1"/>
          <w:wAfter w:w="28" w:type="dxa"/>
          <w:cantSplit/>
          <w:trHeight w:val="1012"/>
        </w:trPr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0541EA" w14:textId="77777777" w:rsidR="00DD43C4" w:rsidRPr="00B4706C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34BE569F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.2. XXVIII International Architecture and Building Exhibition “</w:t>
            </w:r>
            <w:r w:rsidRPr="00B470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BUDEXPO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-2026”</w:t>
            </w: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14:paraId="050DD67A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tcBorders>
              <w:bottom w:val="single" w:sz="4" w:space="0" w:color="auto"/>
            </w:tcBorders>
            <w:vAlign w:val="center"/>
          </w:tcPr>
          <w:p w14:paraId="7EE9A91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vAlign w:val="center"/>
          </w:tcPr>
          <w:p w14:paraId="6508959E" w14:textId="77777777" w:rsidR="00DD43C4" w:rsidRPr="0074685B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DD43C4" w:rsidRPr="0063668C" w14:paraId="3E74892A" w14:textId="77777777" w:rsidTr="00DD43C4">
        <w:trPr>
          <w:gridAfter w:val="1"/>
          <w:wAfter w:w="28" w:type="dxa"/>
          <w:cantSplit/>
          <w:trHeight w:val="2409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3D923F3D" w14:textId="77777777" w:rsidR="00DD43C4" w:rsidRPr="008054A0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80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0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2E90E0DA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0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Exhibition as part of International Forum of Economic Cooperation </w:t>
            </w:r>
          </w:p>
        </w:tc>
        <w:tc>
          <w:tcPr>
            <w:tcW w:w="1697" w:type="dxa"/>
            <w:vAlign w:val="center"/>
          </w:tcPr>
          <w:p w14:paraId="070ECEEF" w14:textId="77777777" w:rsidR="00DD43C4" w:rsidRPr="008054A0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4A0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  <w:tc>
          <w:tcPr>
            <w:tcW w:w="5509" w:type="dxa"/>
            <w:vAlign w:val="center"/>
          </w:tcPr>
          <w:p w14:paraId="5E256217" w14:textId="77777777" w:rsidR="00DD43C4" w:rsidRPr="008054A0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 City Executive Committee</w:t>
            </w:r>
          </w:p>
          <w:p w14:paraId="5B310031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2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mgik@minsk.gov.by</w:t>
              </w:r>
            </w:hyperlink>
          </w:p>
          <w:p w14:paraId="01E150F7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3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https://minsk.gov.by/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BEBBC31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9F80F0" w14:textId="77777777" w:rsidR="00DD43C4" w:rsidRPr="008054A0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B225F9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+375 17 351 04 73</w:t>
            </w:r>
          </w:p>
          <w:p w14:paraId="00B8F221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4" w:history="1">
              <w:r w:rsidR="00DD43C4" w:rsidRPr="008054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8054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tppm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8054A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522D9528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5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https://minsk.cci.by</w:t>
              </w:r>
            </w:hyperlink>
            <w:r w:rsidR="00DD43C4"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39C01013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Hotel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Victoria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, </w:t>
            </w:r>
          </w:p>
          <w:p w14:paraId="18358777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</w:t>
            </w: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,</w:t>
            </w:r>
          </w:p>
          <w:p w14:paraId="589A9C8C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59</w:t>
            </w:r>
          </w:p>
        </w:tc>
      </w:tr>
      <w:tr w:rsidR="00DD43C4" w:rsidRPr="0063668C" w14:paraId="144ABB78" w14:textId="77777777" w:rsidTr="00DD43C4">
        <w:trPr>
          <w:gridAfter w:val="1"/>
          <w:wAfter w:w="28" w:type="dxa"/>
          <w:cantSplit/>
          <w:trHeight w:val="2120"/>
        </w:trPr>
        <w:tc>
          <w:tcPr>
            <w:tcW w:w="600" w:type="dxa"/>
            <w:vAlign w:val="center"/>
          </w:tcPr>
          <w:p w14:paraId="17BEF617" w14:textId="77777777" w:rsidR="00DD43C4" w:rsidRPr="00681985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19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13F37E11" w14:textId="77777777" w:rsidR="00DD43C4" w:rsidRPr="00681985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Unicon &amp; Gamexpo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Exhibition</w:t>
            </w:r>
            <w:r w:rsidRPr="0068198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-Convention of S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cience Fiction, Fantasy, Comics, Board Games and Computer Games. Fantastic Universes, Authors' Alley, Competitions and Quests, Cosplay</w:t>
            </w:r>
          </w:p>
        </w:tc>
        <w:tc>
          <w:tcPr>
            <w:tcW w:w="1697" w:type="dxa"/>
            <w:vAlign w:val="center"/>
          </w:tcPr>
          <w:p w14:paraId="7F37FE01" w14:textId="77777777" w:rsidR="00DD43C4" w:rsidRPr="00681985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985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81985">
              <w:rPr>
                <w:rFonts w:ascii="Times New Roman" w:hAnsi="Times New Roman" w:cs="Times New Roman"/>
                <w:sz w:val="24"/>
                <w:szCs w:val="24"/>
              </w:rPr>
              <w:t>3.09.2026</w:t>
            </w:r>
          </w:p>
        </w:tc>
        <w:tc>
          <w:tcPr>
            <w:tcW w:w="5509" w:type="dxa"/>
            <w:vAlign w:val="center"/>
          </w:tcPr>
          <w:p w14:paraId="22187688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1F881726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42ECDB2E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6" w:history="1"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13A14D67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7" w:history="1"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E232C28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61B5CD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“Expofest”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D8846F3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</w:t>
            </w:r>
            <w:r w:rsidRPr="006819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  <w:p w14:paraId="3016AB13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8" w:history="1"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unicongameexpo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68198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70ADC6B9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9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https://unicon.by/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55ADAAB5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027AB334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38399660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317639" w14:paraId="7CD0EAF2" w14:textId="77777777" w:rsidTr="00DD43C4">
        <w:trPr>
          <w:gridAfter w:val="1"/>
          <w:wAfter w:w="28" w:type="dxa"/>
          <w:cantSplit/>
          <w:trHeight w:val="2120"/>
        </w:trPr>
        <w:tc>
          <w:tcPr>
            <w:tcW w:w="600" w:type="dxa"/>
            <w:vAlign w:val="center"/>
          </w:tcPr>
          <w:p w14:paraId="1206A5DD" w14:textId="77777777" w:rsidR="00DD43C4" w:rsidRPr="006265A5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092" w:type="dxa"/>
            <w:vAlign w:val="center"/>
          </w:tcPr>
          <w:p w14:paraId="2415DCC3" w14:textId="77777777" w:rsidR="00DD43C4" w:rsidRPr="006265A5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Regional Exhibition as a part of International Forum of Healthy Lifestype “Living Healthy”</w:t>
            </w:r>
          </w:p>
        </w:tc>
        <w:tc>
          <w:tcPr>
            <w:tcW w:w="1697" w:type="dxa"/>
            <w:vAlign w:val="center"/>
          </w:tcPr>
          <w:p w14:paraId="75C2F7A2" w14:textId="77777777" w:rsidR="00DD43C4" w:rsidRPr="006265A5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23-26.09.2026</w:t>
            </w:r>
          </w:p>
        </w:tc>
        <w:tc>
          <w:tcPr>
            <w:tcW w:w="5509" w:type="dxa"/>
            <w:vAlign w:val="center"/>
          </w:tcPr>
          <w:p w14:paraId="53A2F70A" w14:textId="77777777" w:rsidR="00DD43C4" w:rsidRPr="00317639" w:rsidRDefault="00DD43C4" w:rsidP="003271FD">
            <w:pPr>
              <w:spacing w:before="6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Vitebsk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2DEC17C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+375 212 66 30 52</w:t>
            </w:r>
          </w:p>
          <w:p w14:paraId="5558B1F0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info@cci-vitebsk.by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6AF2811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0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https://vitebsk.cci.by</w:t>
              </w:r>
            </w:hyperlink>
          </w:p>
          <w:p w14:paraId="48A0F2E3" w14:textId="77777777" w:rsidR="00DD43C4" w:rsidRPr="0088058B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vAlign w:val="center"/>
          </w:tcPr>
          <w:p w14:paraId="6192B8B8" w14:textId="77777777" w:rsidR="00DD43C4" w:rsidRPr="002410B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Sport Complex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Ledovaya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54C544E8" w14:textId="77777777" w:rsidR="00DD43C4" w:rsidRPr="002410BC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Vitebsk region, Orsha city,</w:t>
            </w:r>
          </w:p>
          <w:p w14:paraId="2EF15EDC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10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Vladimir Lenin street, house 79</w:t>
            </w:r>
          </w:p>
        </w:tc>
      </w:tr>
      <w:tr w:rsidR="00DD43C4" w:rsidRPr="0063668C" w14:paraId="37D92A09" w14:textId="77777777" w:rsidTr="00DD43C4">
        <w:trPr>
          <w:gridAfter w:val="1"/>
          <w:wAfter w:w="28" w:type="dxa"/>
          <w:cantSplit/>
          <w:trHeight w:val="4431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75D23BA0" w14:textId="77777777" w:rsidR="00DD43C4" w:rsidRPr="00B40B92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B40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</w:t>
            </w:r>
            <w:r w:rsidRPr="00B40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1D4650C1" w14:textId="77777777" w:rsidR="00DD43C4" w:rsidRPr="00B40B92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International Industrial Exhibition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INNOPROM. Belarus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D94B7AF" w14:textId="77777777" w:rsidR="00DD43C4" w:rsidRPr="00B40B92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3D577790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From Russian side:</w:t>
            </w:r>
          </w:p>
          <w:p w14:paraId="5F92919F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Formika Event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B40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(Moscow)</w:t>
            </w:r>
          </w:p>
          <w:p w14:paraId="14E97773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+7 (495) 798-88-65</w:t>
            </w:r>
          </w:p>
          <w:p w14:paraId="5B9845D3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02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info@formika-event.com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BBBA1B1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03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https://formika-event.com/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836EEAC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B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Ministry of Industry and Trade of the Russian Federation </w:t>
            </w:r>
          </w:p>
          <w:p w14:paraId="1E6F2191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8676C6D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en-US"/>
              </w:rPr>
              <w:t>From Belarusian side:</w:t>
            </w:r>
          </w:p>
          <w:p w14:paraId="22B766A5" w14:textId="77777777" w:rsidR="00DD43C4" w:rsidRPr="00B40B92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B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Unitary Enterprise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BELINTEREXPO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B40B9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70E981A2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+375 17 290 72 54</w:t>
            </w:r>
          </w:p>
          <w:p w14:paraId="491F1ECF" w14:textId="77777777" w:rsidR="00DD43C4" w:rsidRPr="00BE1391" w:rsidRDefault="00CF11B8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04" w:history="1">
              <w:r w:rsidR="00DD43C4" w:rsidRPr="00B40B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B40B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belinterexpo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B40B9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9EDC7E3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105" w:history="1"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https://www.belinterexpo.by</w:t>
              </w:r>
            </w:hyperlink>
            <w:r w:rsidR="00DD43C4"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</w:t>
            </w:r>
          </w:p>
          <w:p w14:paraId="421A1D64" w14:textId="77777777" w:rsidR="00DD43C4" w:rsidRPr="00B40B92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0B9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Industry of the Republic of Belarus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EE65B91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6653CC80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5759E2B9" w14:textId="77777777" w:rsidTr="00DD43C4">
        <w:trPr>
          <w:gridAfter w:val="1"/>
          <w:wAfter w:w="28" w:type="dxa"/>
          <w:cantSplit/>
          <w:trHeight w:val="1035"/>
        </w:trPr>
        <w:tc>
          <w:tcPr>
            <w:tcW w:w="600" w:type="dxa"/>
            <w:vAlign w:val="center"/>
          </w:tcPr>
          <w:p w14:paraId="212E6573" w14:textId="77777777" w:rsidR="00DD43C4" w:rsidRPr="00C51B76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C51B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1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51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0BF6BFE0" w14:textId="77777777" w:rsidR="00DD43C4" w:rsidRPr="00C51B7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51B7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 Gomel Economic Forum in combination with exhibition of enterprises and organizations of Gomel Region</w:t>
            </w:r>
          </w:p>
        </w:tc>
        <w:tc>
          <w:tcPr>
            <w:tcW w:w="1697" w:type="dxa"/>
            <w:vAlign w:val="center"/>
          </w:tcPr>
          <w:p w14:paraId="142BB8B6" w14:textId="77777777" w:rsidR="00DD43C4" w:rsidRPr="00C51B76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September 2026</w:t>
            </w:r>
          </w:p>
        </w:tc>
        <w:tc>
          <w:tcPr>
            <w:tcW w:w="5509" w:type="dxa"/>
            <w:vAlign w:val="center"/>
          </w:tcPr>
          <w:p w14:paraId="6C59EAC4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Gomel Region Executive Committee</w:t>
            </w:r>
          </w:p>
          <w:p w14:paraId="50905A70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+375 232 334726 </w:t>
            </w:r>
          </w:p>
          <w:p w14:paraId="4CEA50A1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06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ec-ves@oblispolkom-gomel.by</w:t>
              </w:r>
            </w:hyperlink>
          </w:p>
          <w:p w14:paraId="54241770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vAlign w:val="center"/>
          </w:tcPr>
          <w:p w14:paraId="07A4138F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Gomel</w:t>
            </w:r>
          </w:p>
          <w:p w14:paraId="3C8F0FB2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(location to be defined)</w:t>
            </w:r>
          </w:p>
        </w:tc>
      </w:tr>
      <w:tr w:rsidR="00DD43C4" w:rsidRPr="0063668C" w14:paraId="705AB31E" w14:textId="77777777" w:rsidTr="00DD43C4">
        <w:trPr>
          <w:gridAfter w:val="1"/>
          <w:wAfter w:w="28" w:type="dxa"/>
          <w:cantSplit/>
          <w:trHeight w:val="1178"/>
        </w:trPr>
        <w:tc>
          <w:tcPr>
            <w:tcW w:w="600" w:type="dxa"/>
            <w:vMerge w:val="restart"/>
            <w:vAlign w:val="center"/>
          </w:tcPr>
          <w:p w14:paraId="2E5BC2DA" w14:textId="77777777" w:rsidR="00DD43C4" w:rsidRPr="00F8120D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812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8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F81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114EF167" w14:textId="77777777" w:rsidR="00DD43C4" w:rsidRPr="00F8120D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8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812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Belarusian Industrial and Innovation Forum – 2026</w:t>
            </w:r>
          </w:p>
        </w:tc>
        <w:tc>
          <w:tcPr>
            <w:tcW w:w="1697" w:type="dxa"/>
            <w:vAlign w:val="center"/>
          </w:tcPr>
          <w:p w14:paraId="1C8FA57B" w14:textId="77777777" w:rsidR="00DD43C4" w:rsidRPr="0046452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 w:val="restart"/>
            <w:vAlign w:val="center"/>
          </w:tcPr>
          <w:p w14:paraId="4DCC27D7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2139E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B606E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331B5E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36ADA40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3E79F024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7" w:history="1"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6FE61E1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8" w:history="1"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7FDD58C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62968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9F7AE8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3B077F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9B7E95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540641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80A335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021FEA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8F30FF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Unitary Enterprise “Expoforum”</w:t>
            </w:r>
          </w:p>
          <w:p w14:paraId="55576A12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+375 17 367 34 30 </w:t>
            </w:r>
          </w:p>
          <w:p w14:paraId="158D20AA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9" w:history="1"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622AD15A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0" w:history="1"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expoforum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8120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FAE615C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7FD9BCF7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3358EC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7460D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74546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58A9857D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7A72FE5F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  <w:p w14:paraId="28958D48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59C5EC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0A9C23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14EDC5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F24634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7C1619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68BBCA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F8EDDA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26C9AA40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21951BDD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23298C" w14:paraId="0216E881" w14:textId="77777777" w:rsidTr="00DD43C4">
        <w:trPr>
          <w:gridAfter w:val="1"/>
          <w:wAfter w:w="28" w:type="dxa"/>
          <w:cantSplit/>
          <w:trHeight w:val="1407"/>
        </w:trPr>
        <w:tc>
          <w:tcPr>
            <w:tcW w:w="600" w:type="dxa"/>
            <w:vMerge/>
            <w:vAlign w:val="center"/>
          </w:tcPr>
          <w:p w14:paraId="62966AD3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3F8D1444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”TekhInnoProm”, 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Technologies and Innovations in Industry </w:t>
            </w:r>
          </w:p>
        </w:tc>
        <w:tc>
          <w:tcPr>
            <w:tcW w:w="1697" w:type="dxa"/>
            <w:vAlign w:val="center"/>
          </w:tcPr>
          <w:p w14:paraId="224F58F6" w14:textId="77777777" w:rsidR="00DD43C4" w:rsidRPr="0046452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/>
            <w:vAlign w:val="center"/>
          </w:tcPr>
          <w:p w14:paraId="59148A31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040655D1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43C4" w:rsidRPr="0023298C" w14:paraId="2D8F6AF4" w14:textId="77777777" w:rsidTr="00DD43C4">
        <w:trPr>
          <w:gridAfter w:val="1"/>
          <w:wAfter w:w="28" w:type="dxa"/>
          <w:cantSplit/>
          <w:trHeight w:val="1555"/>
        </w:trPr>
        <w:tc>
          <w:tcPr>
            <w:tcW w:w="600" w:type="dxa"/>
            <w:vMerge/>
            <w:vAlign w:val="center"/>
          </w:tcPr>
          <w:p w14:paraId="43E24B78" w14:textId="77777777" w:rsidR="00DD43C4" w:rsidRPr="0015411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92" w:type="dxa"/>
            <w:vAlign w:val="center"/>
          </w:tcPr>
          <w:p w14:paraId="5B7613AF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35.3.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”Profweld”, 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Equipment and Technologies for Welding and Cutting, 22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nd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Competition of welders of Belarus with international participation </w:t>
            </w:r>
          </w:p>
        </w:tc>
        <w:tc>
          <w:tcPr>
            <w:tcW w:w="1697" w:type="dxa"/>
            <w:vAlign w:val="center"/>
          </w:tcPr>
          <w:p w14:paraId="5BDE104A" w14:textId="77777777" w:rsidR="00DD43C4" w:rsidRPr="0046452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/>
            <w:vAlign w:val="center"/>
          </w:tcPr>
          <w:p w14:paraId="7123E06A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0865342E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43C4" w:rsidRPr="0023298C" w14:paraId="675A955A" w14:textId="77777777" w:rsidTr="00DD43C4">
        <w:trPr>
          <w:gridAfter w:val="1"/>
          <w:wAfter w:w="28" w:type="dxa"/>
          <w:cantSplit/>
          <w:trHeight w:val="1292"/>
        </w:trPr>
        <w:tc>
          <w:tcPr>
            <w:tcW w:w="600" w:type="dxa"/>
            <w:vMerge/>
            <w:vAlign w:val="center"/>
          </w:tcPr>
          <w:p w14:paraId="7206ECDA" w14:textId="77777777" w:rsidR="00DD43C4" w:rsidRPr="0015411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92" w:type="dxa"/>
            <w:vAlign w:val="center"/>
          </w:tcPr>
          <w:p w14:paraId="0EB95BB6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35.4.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“Chemistry. Oil and Gas”, 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 Chemical, Oil-and-Gas Industry and Science </w:t>
            </w:r>
          </w:p>
        </w:tc>
        <w:tc>
          <w:tcPr>
            <w:tcW w:w="1697" w:type="dxa"/>
            <w:vAlign w:val="center"/>
          </w:tcPr>
          <w:p w14:paraId="780019F9" w14:textId="77777777" w:rsidR="00DD43C4" w:rsidRPr="0046452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/>
            <w:vAlign w:val="center"/>
          </w:tcPr>
          <w:p w14:paraId="36F162E3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656B7B00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43C4" w:rsidRPr="0023298C" w14:paraId="09156F1D" w14:textId="77777777" w:rsidTr="00DD43C4">
        <w:trPr>
          <w:gridAfter w:val="1"/>
          <w:wAfter w:w="28" w:type="dxa"/>
          <w:cantSplit/>
          <w:trHeight w:val="1253"/>
        </w:trPr>
        <w:tc>
          <w:tcPr>
            <w:tcW w:w="600" w:type="dxa"/>
            <w:vMerge/>
            <w:vAlign w:val="center"/>
          </w:tcPr>
          <w:p w14:paraId="19207C2F" w14:textId="77777777" w:rsidR="00DD43C4" w:rsidRPr="0015411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92" w:type="dxa"/>
            <w:vAlign w:val="center"/>
          </w:tcPr>
          <w:p w14:paraId="0E48CC6D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35.5.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“Polymers and Composites”, 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9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Equipment and Technologies for Polymers and Composites</w:t>
            </w:r>
          </w:p>
        </w:tc>
        <w:tc>
          <w:tcPr>
            <w:tcW w:w="1697" w:type="dxa"/>
            <w:vAlign w:val="center"/>
          </w:tcPr>
          <w:p w14:paraId="19D731AA" w14:textId="77777777" w:rsidR="00DD43C4" w:rsidRPr="0046452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/>
            <w:vAlign w:val="center"/>
          </w:tcPr>
          <w:p w14:paraId="6F9905D8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5C822D6C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43C4" w:rsidRPr="0023298C" w14:paraId="2E92A6FA" w14:textId="77777777" w:rsidTr="00DD43C4">
        <w:trPr>
          <w:gridAfter w:val="1"/>
          <w:wAfter w:w="28" w:type="dxa"/>
          <w:cantSplit/>
          <w:trHeight w:val="1838"/>
        </w:trPr>
        <w:tc>
          <w:tcPr>
            <w:tcW w:w="600" w:type="dxa"/>
            <w:vMerge/>
            <w:vAlign w:val="center"/>
          </w:tcPr>
          <w:p w14:paraId="16546E13" w14:textId="77777777" w:rsidR="00DD43C4" w:rsidRPr="0015411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400F8DC4" w14:textId="77777777" w:rsidR="00DD43C4" w:rsidRPr="00317639" w:rsidRDefault="00DD43C4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35.6.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“Smart Industry Expo”, 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7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Digital Transformation of the Real Economy, 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6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Industrial Conference on Digital Transformation of the Industry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FBE8141" w14:textId="77777777" w:rsidR="00DD43C4" w:rsidRPr="0046452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/>
            <w:tcBorders>
              <w:bottom w:val="single" w:sz="4" w:space="0" w:color="auto"/>
            </w:tcBorders>
            <w:vAlign w:val="center"/>
          </w:tcPr>
          <w:p w14:paraId="3A71676A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vAlign w:val="center"/>
          </w:tcPr>
          <w:p w14:paraId="2B992E51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43C4" w:rsidRPr="0023298C" w14:paraId="62D6B08E" w14:textId="77777777" w:rsidTr="00DD43C4">
        <w:trPr>
          <w:gridAfter w:val="1"/>
          <w:wAfter w:w="28" w:type="dxa"/>
          <w:cantSplit/>
          <w:trHeight w:val="225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14:paraId="4B1C9E96" w14:textId="77777777" w:rsidR="00DD43C4" w:rsidRPr="0015411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23FCAB33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35.7.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LABTech, 3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Conference on </w:t>
            </w:r>
            <w:r w:rsidRPr="00A1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aboratory Research, Chemical Reagents, and the latest Control, Measurement, and Analytics Technologies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F407AAD" w14:textId="77777777" w:rsidR="00DD43C4" w:rsidRPr="0046452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452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5509" w:type="dxa"/>
            <w:vMerge/>
            <w:tcBorders>
              <w:bottom w:val="single" w:sz="4" w:space="0" w:color="auto"/>
            </w:tcBorders>
            <w:vAlign w:val="center"/>
          </w:tcPr>
          <w:p w14:paraId="57AF0CB2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tcBorders>
              <w:bottom w:val="single" w:sz="4" w:space="0" w:color="auto"/>
            </w:tcBorders>
            <w:vAlign w:val="center"/>
          </w:tcPr>
          <w:p w14:paraId="7186FE4C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D43C4" w:rsidRPr="0063668C" w14:paraId="5746EAE5" w14:textId="77777777" w:rsidTr="00DD43C4">
        <w:trPr>
          <w:gridAfter w:val="1"/>
          <w:wAfter w:w="28" w:type="dxa"/>
          <w:cantSplit/>
          <w:trHeight w:val="1439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614016AB" w14:textId="77777777" w:rsidR="00DD43C4" w:rsidRPr="00FE2F50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E2F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2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E2F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72B28B37" w14:textId="77777777" w:rsidR="00DD43C4" w:rsidRPr="00FE2F50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Republican S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pecialized Exhibition-and-Trade Fair of handmade products and handicrafts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Charouny Mlyn (Magic Mill)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4693A8CD" w14:textId="77777777" w:rsidR="00DD43C4" w:rsidRPr="00FE2F50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50">
              <w:rPr>
                <w:rFonts w:ascii="Times New Roman" w:hAnsi="Times New Roman" w:cs="Times New Roman"/>
                <w:sz w:val="24"/>
                <w:szCs w:val="24"/>
              </w:rPr>
              <w:t>25-27.09.2026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29BFA90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E2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Expolist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E2F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</w:p>
          <w:p w14:paraId="38C32763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+375 29 656 15 00</w:t>
            </w:r>
          </w:p>
          <w:p w14:paraId="31CAD84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1" w:history="1">
              <w:r w:rsidR="00DD43C4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4DD726E8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2" w:history="1">
              <w:r w:rsidR="00DD43C4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E2F5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1FC5E55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59BBCABA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145D3856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DD43C4" w:rsidRPr="0063668C" w14:paraId="28F480D4" w14:textId="77777777" w:rsidTr="00DD43C4">
        <w:trPr>
          <w:gridAfter w:val="1"/>
          <w:wAfter w:w="28" w:type="dxa"/>
          <w:cantSplit/>
          <w:trHeight w:val="1439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56AE411C" w14:textId="77777777" w:rsidR="00DD43C4" w:rsidRPr="00AB49DA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37.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7604BAEA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441E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441E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 w:rsidRPr="00441EB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Harvest – 2026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E83AADB" w14:textId="77777777" w:rsidR="00DD43C4" w:rsidRPr="00441EBE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6-9.10.2026</w:t>
            </w:r>
          </w:p>
          <w:p w14:paraId="0C3E532D" w14:textId="77777777" w:rsidR="00DD43C4" w:rsidRPr="00FE2F50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4E09A0FD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6271FA3A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499967A0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17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351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91</w:t>
            </w:r>
            <w:r w:rsidRPr="00441EB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 </w:t>
            </w: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33</w:t>
            </w:r>
          </w:p>
          <w:p w14:paraId="1D2935D3" w14:textId="77777777" w:rsidR="00DD43C4" w:rsidRPr="00BE1391" w:rsidRDefault="00CF11B8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113" w:history="1">
              <w:r w:rsidR="00DD43C4" w:rsidRPr="00441E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belagro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441E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telecom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441EB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by</w:t>
              </w:r>
            </w:hyperlink>
          </w:p>
          <w:p w14:paraId="5102AB2E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4" w:history="1">
              <w:r w:rsidR="00DD43C4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441EB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6E6DE125" w14:textId="77777777" w:rsidR="00DD43C4" w:rsidRPr="00441EBE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44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086335B1" w14:textId="77777777" w:rsidR="00DD43C4" w:rsidRPr="00441EBE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610F747B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63668C" w14:paraId="51B55F35" w14:textId="77777777" w:rsidTr="00DD43C4">
        <w:trPr>
          <w:gridAfter w:val="1"/>
          <w:wAfter w:w="28" w:type="dxa"/>
          <w:cantSplit/>
          <w:trHeight w:val="900"/>
        </w:trPr>
        <w:tc>
          <w:tcPr>
            <w:tcW w:w="600" w:type="dxa"/>
            <w:vMerge w:val="restart"/>
            <w:vAlign w:val="center"/>
          </w:tcPr>
          <w:p w14:paraId="46FF1F4E" w14:textId="77777777" w:rsidR="00DD43C4" w:rsidRPr="00FC3A1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FC3A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C3A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4460C874" w14:textId="77777777" w:rsidR="00DD43C4" w:rsidRPr="00317639" w:rsidRDefault="00DD43C4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Medicine and Health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697" w:type="dxa"/>
            <w:vMerge w:val="restart"/>
            <w:vAlign w:val="center"/>
          </w:tcPr>
          <w:p w14:paraId="4FF6F12B" w14:textId="77777777" w:rsidR="00DD43C4" w:rsidRPr="00FC3A1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 w:rsidRPr="00F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FC3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.10.2026</w:t>
            </w:r>
          </w:p>
          <w:p w14:paraId="4F8ECF18" w14:textId="77777777" w:rsidR="00DD43C4" w:rsidRPr="00FC3A1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9" w:type="dxa"/>
            <w:vMerge w:val="restart"/>
            <w:vAlign w:val="center"/>
          </w:tcPr>
          <w:p w14:paraId="34ABA8B5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CJSC “MINSKEXPO”</w:t>
            </w:r>
          </w:p>
          <w:p w14:paraId="3873EB31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52127C8F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BE13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+375 17 358 95 04</w:t>
            </w:r>
          </w:p>
          <w:p w14:paraId="2A4157E9" w14:textId="77777777" w:rsidR="00DD43C4" w:rsidRPr="00BE1391" w:rsidRDefault="00CF11B8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hyperlink r:id="rId115" w:history="1">
              <w:r w:rsidR="00DD43C4" w:rsidRPr="00FC3A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bta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@</w:t>
              </w:r>
              <w:r w:rsidR="00DD43C4" w:rsidRPr="00FC3A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minskexpo</w:t>
              </w:r>
              <w:r w:rsidR="00DD43C4" w:rsidRPr="00BE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.</w:t>
              </w:r>
              <w:r w:rsidR="00DD43C4" w:rsidRPr="00FC3A1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 w:bidi="ru-RU"/>
                </w:rPr>
                <w:t>com</w:t>
              </w:r>
            </w:hyperlink>
          </w:p>
          <w:p w14:paraId="27D656F2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6" w:history="1">
              <w:r w:rsidR="00DD43C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FC3A1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64D23876" w14:textId="77777777" w:rsidR="00DD43C4" w:rsidRPr="00BE1391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6FCCE9B2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232E41E9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40A33F04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BE1391" w14:paraId="3A8821D7" w14:textId="77777777" w:rsidTr="00DD43C4">
        <w:trPr>
          <w:gridAfter w:val="1"/>
          <w:wAfter w:w="28" w:type="dxa"/>
          <w:cantSplit/>
          <w:trHeight w:val="1125"/>
        </w:trPr>
        <w:tc>
          <w:tcPr>
            <w:tcW w:w="600" w:type="dxa"/>
            <w:vMerge/>
            <w:vAlign w:val="center"/>
          </w:tcPr>
          <w:p w14:paraId="36125D87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799AE5BF" w14:textId="77777777" w:rsidR="00DD43C4" w:rsidRPr="003C7163" w:rsidRDefault="00DD43C4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Restorative Medicine. Rehabilitation</w:t>
            </w:r>
            <w:r w:rsidRPr="003C7163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. 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Orthopedics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466CCB32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09" w:type="dxa"/>
            <w:vMerge/>
            <w:vAlign w:val="center"/>
          </w:tcPr>
          <w:p w14:paraId="56BC0BEA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0721E62E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DD43C4" w:rsidRPr="0063668C" w14:paraId="366239FA" w14:textId="77777777" w:rsidTr="00DD43C4">
        <w:trPr>
          <w:gridAfter w:val="1"/>
          <w:wAfter w:w="28" w:type="dxa"/>
          <w:cantSplit/>
          <w:trHeight w:val="1113"/>
        </w:trPr>
        <w:tc>
          <w:tcPr>
            <w:tcW w:w="600" w:type="dxa"/>
            <w:vMerge/>
            <w:vAlign w:val="center"/>
          </w:tcPr>
          <w:p w14:paraId="1387189D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40C7FAE7" w14:textId="77777777" w:rsidR="00DD43C4" w:rsidRPr="00317639" w:rsidRDefault="00DD43C4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Aesthetic Medicine and Cosmetology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52F14EC7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vAlign w:val="center"/>
          </w:tcPr>
          <w:p w14:paraId="0E68007D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46E766DE" w14:textId="77777777" w:rsidR="00DD43C4" w:rsidRPr="006972A0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DD43C4" w:rsidRPr="0063668C" w14:paraId="06635C76" w14:textId="77777777" w:rsidTr="00DD43C4">
        <w:trPr>
          <w:gridAfter w:val="1"/>
          <w:wAfter w:w="28" w:type="dxa"/>
          <w:cantSplit/>
          <w:trHeight w:val="1129"/>
        </w:trPr>
        <w:tc>
          <w:tcPr>
            <w:tcW w:w="600" w:type="dxa"/>
            <w:vMerge/>
            <w:vAlign w:val="center"/>
          </w:tcPr>
          <w:p w14:paraId="7156F1CD" w14:textId="77777777" w:rsidR="00DD43C4" w:rsidRPr="00FC3A1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2F873857" w14:textId="77777777" w:rsidR="00DD43C4" w:rsidRPr="00317639" w:rsidRDefault="00DD43C4" w:rsidP="003271FD">
            <w:pPr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“</w:t>
            </w:r>
            <w:r w:rsidRPr="00FC3A1F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Medical and Health Tourism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7189269D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vAlign w:val="center"/>
          </w:tcPr>
          <w:p w14:paraId="359B3A0A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1F0E65C8" w14:textId="77777777" w:rsidR="00DD43C4" w:rsidRPr="00FC3A1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DD43C4" w:rsidRPr="0063668C" w14:paraId="5513CD1E" w14:textId="77777777" w:rsidTr="00DD43C4">
        <w:trPr>
          <w:gridAfter w:val="1"/>
          <w:wAfter w:w="28" w:type="dxa"/>
          <w:cantSplit/>
          <w:trHeight w:val="225"/>
        </w:trPr>
        <w:tc>
          <w:tcPr>
            <w:tcW w:w="600" w:type="dxa"/>
            <w:vAlign w:val="center"/>
          </w:tcPr>
          <w:p w14:paraId="2CDED430" w14:textId="77777777" w:rsidR="00DD43C4" w:rsidRPr="00441EBE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41E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1E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41E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7B7F0D8D" w14:textId="77777777" w:rsidR="00DD43C4" w:rsidRPr="00441EBE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International Exhibition-and-Trade Fair for the Wholesale of Light Industry Goods “</w:t>
            </w: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BTI-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2026”</w:t>
            </w:r>
          </w:p>
        </w:tc>
        <w:tc>
          <w:tcPr>
            <w:tcW w:w="1697" w:type="dxa"/>
            <w:vAlign w:val="center"/>
          </w:tcPr>
          <w:p w14:paraId="5437CB70" w14:textId="77777777" w:rsidR="00DD43C4" w:rsidRPr="00441EBE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E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21-23.10.2026</w:t>
            </w:r>
          </w:p>
          <w:p w14:paraId="7B847335" w14:textId="77777777" w:rsidR="00DD43C4" w:rsidRPr="00441EBE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09" w:type="dxa"/>
            <w:vAlign w:val="center"/>
          </w:tcPr>
          <w:p w14:paraId="2344AB32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1C686938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6C994AD4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17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4FD89DC7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18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4429B163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E86F17E" w14:textId="77777777" w:rsidR="00DD43C4" w:rsidRPr="00317639" w:rsidRDefault="00CF11B8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19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sav@belexpo.by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9EB3009" w14:textId="77777777" w:rsidR="00DD43C4" w:rsidRPr="00AB49DA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49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+375 29 887 07 83</w:t>
            </w:r>
          </w:p>
          <w:p w14:paraId="7E9EAB1F" w14:textId="77777777" w:rsidR="00DD43C4" w:rsidRPr="00AB49DA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2817CD02" w14:textId="77777777" w:rsidR="00DD43C4" w:rsidRPr="00AB49DA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val="en-US"/>
              </w:rPr>
            </w:pPr>
            <w:r w:rsidRPr="00AB49DA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  <w:lang w:val="en-US"/>
              </w:rPr>
              <w:t xml:space="preserve">Co-organizer/coordinator: </w:t>
            </w:r>
            <w:r w:rsidRPr="00AB49DA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val="en-US"/>
              </w:rPr>
              <w:t>Concern “BELLEGPROM”</w:t>
            </w:r>
          </w:p>
          <w:p w14:paraId="34208C3C" w14:textId="77777777" w:rsidR="00DD43C4" w:rsidRPr="00441EBE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vAlign w:val="center"/>
          </w:tcPr>
          <w:p w14:paraId="5FB0B0B6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18782AEF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7D66FD09" w14:textId="77777777" w:rsidTr="00DD43C4">
        <w:trPr>
          <w:gridAfter w:val="1"/>
          <w:wAfter w:w="28" w:type="dxa"/>
          <w:cantSplit/>
          <w:trHeight w:val="1722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73B0DDDF" w14:textId="77777777" w:rsidR="00DD43C4" w:rsidRPr="00234639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</w:t>
            </w:r>
            <w:r w:rsidRPr="00234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633CBC61" w14:textId="77777777" w:rsidR="00DD43C4" w:rsidRPr="00234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XXX Belarusian Energy and Ecology Forum.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ENERGY. ECOLOGY. ENERGY SAVING. ELECTRO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(ENERGYEXPO-2026)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C13C58F" w14:textId="77777777" w:rsidR="00DD43C4" w:rsidRPr="00234639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0D8EBD25" w14:textId="77777777" w:rsidR="00DD43C4" w:rsidRPr="00F04D25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OJSC</w:t>
            </w: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Economenergo</w:t>
            </w: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  <w:p w14:paraId="37FADEC7" w14:textId="77777777" w:rsidR="00DD43C4" w:rsidRPr="00F04D25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17 286 08 28, +375 17 293 46 82</w:t>
            </w:r>
          </w:p>
          <w:p w14:paraId="2E4143D2" w14:textId="77777777" w:rsidR="00DD43C4" w:rsidRPr="00F04D25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F04D2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399 11 04</w:t>
            </w:r>
          </w:p>
          <w:p w14:paraId="18D3ACBA" w14:textId="77777777" w:rsidR="00DD43C4" w:rsidRPr="0046452E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0" w:history="1"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info@economenergo.by</w:t>
              </w:r>
            </w:hyperlink>
            <w:r w:rsidR="00DD43C4"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hyperlink r:id="rId121" w:history="1"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2934682@mail.ru</w:t>
              </w:r>
            </w:hyperlink>
            <w:r w:rsidR="00DD43C4"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B962275" w14:textId="77777777" w:rsidR="00DD43C4" w:rsidRPr="0046452E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2" w:history="1"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https://energystrategy.by/</w:t>
              </w:r>
            </w:hyperlink>
            <w:r w:rsidR="00DD43C4"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9B48F8A" w14:textId="77777777" w:rsidR="00DD43C4" w:rsidRPr="0046452E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EF35AFA" w14:textId="77777777" w:rsidR="00DD43C4" w:rsidRPr="0046452E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CJSC “Technics and Communications”</w:t>
            </w:r>
          </w:p>
          <w:p w14:paraId="18F60B5B" w14:textId="77777777" w:rsidR="00DD43C4" w:rsidRPr="0063668C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63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.: +375 17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3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3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46452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6366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06,</w:t>
            </w:r>
          </w:p>
          <w:p w14:paraId="321E5011" w14:textId="77777777" w:rsidR="00DD43C4" w:rsidRPr="0063668C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</w:t>
              </w:r>
              <w:r w:rsidR="00DD43C4" w:rsidRPr="0063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="00DD43C4" w:rsidRPr="0063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D43C4" w:rsidRPr="0063668C">
              <w:t xml:space="preserve">, </w:t>
            </w:r>
            <w:hyperlink r:id="rId124" w:history="1"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energy</w:t>
              </w:r>
              <w:r w:rsidR="00DD43C4" w:rsidRPr="0063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tc</w:t>
              </w:r>
              <w:r w:rsidR="00DD43C4" w:rsidRPr="00636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14:paraId="4FF263E2" w14:textId="77777777" w:rsidR="00DD43C4" w:rsidRPr="0046452E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5" w:history="1">
              <w:r w:rsidR="00DD43C4" w:rsidRPr="0046452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</w:p>
          <w:p w14:paraId="20EEA86D" w14:textId="77777777" w:rsidR="00DD43C4" w:rsidRPr="0046452E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EC01078" w14:textId="77777777" w:rsidR="00DD43C4" w:rsidRPr="00F04D25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</w:t>
            </w:r>
            <w:r w:rsidRPr="00F04D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</w:t>
            </w:r>
            <w:r w:rsidRPr="004645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organizer</w:t>
            </w:r>
            <w:r w:rsidRPr="00F04D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/</w:t>
            </w:r>
            <w:r w:rsidRPr="0046452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coordinator</w:t>
            </w:r>
            <w:r w:rsidRPr="00F04D2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of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Energy</w:t>
            </w:r>
            <w:r w:rsidRPr="00F04D2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, </w:t>
            </w:r>
          </w:p>
          <w:p w14:paraId="2944D89C" w14:textId="77777777" w:rsidR="00DD43C4" w:rsidRPr="00223648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Ministry of Natural Resources and Environmental Protection, Department</w:t>
            </w:r>
            <w:r w:rsidRPr="0022364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of Energy Efficiency of the State Committee for Standardization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136ACD1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3990A717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3C055509" w14:textId="77777777" w:rsidTr="00DD43C4">
        <w:trPr>
          <w:gridAfter w:val="1"/>
          <w:wAfter w:w="28" w:type="dxa"/>
          <w:cantSplit/>
          <w:trHeight w:val="1079"/>
        </w:trPr>
        <w:tc>
          <w:tcPr>
            <w:tcW w:w="600" w:type="dxa"/>
            <w:vMerge w:val="restart"/>
            <w:vAlign w:val="center"/>
          </w:tcPr>
          <w:p w14:paraId="730640BF" w14:textId="77777777" w:rsidR="00DD43C4" w:rsidRPr="00234639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234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51EED09A" w14:textId="77777777" w:rsidR="00DD43C4" w:rsidRPr="00234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Autoservice. Mechanics. Autocomponents</w:t>
            </w:r>
            <w:r w:rsidRPr="00BE139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 w:val="restart"/>
            <w:vAlign w:val="center"/>
          </w:tcPr>
          <w:p w14:paraId="51C58F77" w14:textId="77777777" w:rsidR="00DD43C4" w:rsidRPr="00234639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27-30.10.2026</w:t>
            </w:r>
          </w:p>
        </w:tc>
        <w:tc>
          <w:tcPr>
            <w:tcW w:w="5509" w:type="dxa"/>
            <w:vMerge w:val="restart"/>
            <w:vAlign w:val="center"/>
          </w:tcPr>
          <w:p w14:paraId="231DBB2C" w14:textId="77777777" w:rsidR="00DD43C4" w:rsidRPr="00DD43C4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</w:pPr>
            <w:r w:rsidRPr="00DD43C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  <w:t>CJSC “MINSKEXPO”</w:t>
            </w:r>
          </w:p>
          <w:p w14:paraId="46A252E3" w14:textId="77777777" w:rsidR="00DD43C4" w:rsidRPr="00DD43C4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</w:pPr>
          </w:p>
          <w:p w14:paraId="5C52A861" w14:textId="77777777" w:rsidR="00DD43C4" w:rsidRPr="00DD43C4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</w:pPr>
            <w:r w:rsidRPr="00DD43C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 w:bidi="ru-RU"/>
              </w:rPr>
              <w:t>+375 17 373 98 88</w:t>
            </w:r>
          </w:p>
          <w:p w14:paraId="6A1269E0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6" w:history="1">
              <w:r w:rsidR="00DD43C4" w:rsidRPr="00DD43C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fr-FR" w:eastAsia="ru-RU" w:bidi="ru-RU"/>
                </w:rPr>
                <w:t>sveta@minskexpo.com</w:t>
              </w:r>
            </w:hyperlink>
            <w:r w:rsidR="00DD43C4" w:rsidRPr="00DD43C4">
              <w:rPr>
                <w:lang w:val="fr-FR"/>
              </w:rPr>
              <w:t xml:space="preserve"> (</w:t>
            </w:r>
            <w:r w:rsidR="00DD43C4" w:rsidRPr="00DD43C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“Autoservice. </w:t>
            </w:r>
            <w:r w:rsidR="00DD43C4"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Mechanics</w:t>
            </w:r>
            <w:r w:rsidR="00DD43C4"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DD43C4"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Autocomponents</w:t>
            </w:r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”, “</w:t>
            </w:r>
            <w:r w:rsidR="00DD43C4"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 Building</w:t>
            </w:r>
            <w:r w:rsidR="00DD43C4"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”)</w:t>
            </w:r>
          </w:p>
          <w:p w14:paraId="5F74B201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  <w:p w14:paraId="1ADDC554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7" w:history="1">
              <w:r w:rsidR="00DD43C4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  <w:p w14:paraId="48E7EFBF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04E5502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6C3F980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+375 17 367 90 83 </w:t>
            </w:r>
          </w:p>
          <w:p w14:paraId="5EB7BABA" w14:textId="77777777" w:rsidR="00DD43C4" w:rsidRPr="00234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28" w:history="1">
              <w:r w:rsidR="00DD43C4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event@minskexpo.com</w:t>
              </w:r>
            </w:hyperlink>
            <w:r w:rsidR="00DD43C4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r w:rsidR="00DD43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="00DD43C4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Woodworking</w:t>
            </w:r>
            <w:r w:rsidR="00DD43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="00DD43C4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="00DD43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“</w:t>
            </w:r>
            <w:r w:rsidR="00DD43C4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Bioenergy</w:t>
            </w:r>
            <w:r w:rsidR="00DD43C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="00DD43C4" w:rsidRPr="00234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  <w:p w14:paraId="4983535A" w14:textId="77777777" w:rsidR="00DD43C4" w:rsidRPr="00234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9" w:history="1">
              <w:r w:rsidR="00DD43C4" w:rsidRPr="00234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https://www.minskexpo.com/</w:t>
              </w:r>
            </w:hyperlink>
          </w:p>
          <w:p w14:paraId="4E217F1B" w14:textId="77777777" w:rsidR="00DD43C4" w:rsidRPr="00234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76161FB9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“Football Arena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49CBF225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30154BAF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20/2</w:t>
            </w:r>
          </w:p>
        </w:tc>
      </w:tr>
      <w:tr w:rsidR="00DD43C4" w:rsidRPr="0063668C" w14:paraId="78367A00" w14:textId="77777777" w:rsidTr="00DD43C4">
        <w:trPr>
          <w:gridAfter w:val="1"/>
          <w:wAfter w:w="28" w:type="dxa"/>
          <w:cantSplit/>
          <w:trHeight w:val="698"/>
        </w:trPr>
        <w:tc>
          <w:tcPr>
            <w:tcW w:w="600" w:type="dxa"/>
            <w:vMerge/>
            <w:vAlign w:val="center"/>
          </w:tcPr>
          <w:p w14:paraId="339C19A8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0690FE47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Road Building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03779EC5" w14:textId="77777777" w:rsidR="00DD43C4" w:rsidRPr="00317639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vAlign w:val="center"/>
          </w:tcPr>
          <w:p w14:paraId="1F12AF27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2AD63EDD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  <w:tr w:rsidR="00DD43C4" w:rsidRPr="0023298C" w14:paraId="27F7C787" w14:textId="77777777" w:rsidTr="00DD43C4">
        <w:trPr>
          <w:gridAfter w:val="1"/>
          <w:wAfter w:w="28" w:type="dxa"/>
          <w:cantSplit/>
          <w:trHeight w:val="708"/>
        </w:trPr>
        <w:tc>
          <w:tcPr>
            <w:tcW w:w="600" w:type="dxa"/>
            <w:vMerge/>
            <w:vAlign w:val="center"/>
          </w:tcPr>
          <w:p w14:paraId="5CF34A69" w14:textId="77777777" w:rsidR="00DD43C4" w:rsidRPr="00234639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7C7A7415" w14:textId="77777777" w:rsidR="00DD43C4" w:rsidRPr="00234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463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Woodworking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bidi="ru-RU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00C456F3" w14:textId="77777777" w:rsidR="00DD43C4" w:rsidRPr="00154113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09" w:type="dxa"/>
            <w:vMerge/>
            <w:vAlign w:val="center"/>
          </w:tcPr>
          <w:p w14:paraId="07484B93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7B87E8B8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DD43C4" w:rsidRPr="00670DD6" w14:paraId="0039088C" w14:textId="77777777" w:rsidTr="00DD43C4">
        <w:trPr>
          <w:gridAfter w:val="1"/>
          <w:wAfter w:w="28" w:type="dxa"/>
          <w:cantSplit/>
          <w:trHeight w:val="1002"/>
        </w:trPr>
        <w:tc>
          <w:tcPr>
            <w:tcW w:w="600" w:type="dxa"/>
            <w:vMerge/>
            <w:shd w:val="clear" w:color="auto" w:fill="C5E0B3" w:themeFill="accent6" w:themeFillTint="66"/>
            <w:vAlign w:val="center"/>
          </w:tcPr>
          <w:p w14:paraId="67AE5ED5" w14:textId="77777777" w:rsidR="00DD43C4" w:rsidRPr="00234639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2" w:type="dxa"/>
            <w:vAlign w:val="center"/>
          </w:tcPr>
          <w:p w14:paraId="2778F496" w14:textId="77777777" w:rsidR="00DD43C4" w:rsidRPr="00234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34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.4.</w:t>
            </w:r>
            <w:r w:rsidRPr="002346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 xml:space="preserve">International Specialized Salon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“</w:t>
            </w:r>
            <w:r w:rsidRPr="0023463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Bioenergy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bidi="ru-RU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664BE4D9" w14:textId="77777777" w:rsidR="00DD43C4" w:rsidRPr="00154113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509" w:type="dxa"/>
            <w:vMerge/>
            <w:vAlign w:val="center"/>
          </w:tcPr>
          <w:p w14:paraId="0897482E" w14:textId="77777777" w:rsidR="00DD43C4" w:rsidRPr="00154113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265" w:type="dxa"/>
            <w:vMerge/>
            <w:vAlign w:val="center"/>
          </w:tcPr>
          <w:p w14:paraId="2EB8BD0B" w14:textId="77777777" w:rsidR="00DD43C4" w:rsidRPr="00670DD6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</w:p>
        </w:tc>
      </w:tr>
      <w:tr w:rsidR="00DD43C4" w:rsidRPr="0063668C" w14:paraId="08A819C5" w14:textId="77777777" w:rsidTr="00DD43C4">
        <w:trPr>
          <w:gridAfter w:val="1"/>
          <w:wAfter w:w="28" w:type="dxa"/>
          <w:cantSplit/>
          <w:trHeight w:val="1541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27098328" w14:textId="77777777" w:rsidR="00DD43C4" w:rsidRPr="004E5D9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4E5D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42</w:t>
            </w:r>
            <w:r w:rsidRPr="004E5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32F95406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“Stomatology of Belarus-2026”. </w:t>
            </w:r>
            <w:r w:rsidRPr="004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XII Belarusian International Dental Congress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2193EC7" w14:textId="77777777" w:rsidR="00DD43C4" w:rsidRPr="004E5D9F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4-6.11.2026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3D8A0E8B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CJSC “Technics and Communications” </w:t>
            </w:r>
          </w:p>
          <w:p w14:paraId="745CB173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+375 17 306 06 06</w:t>
            </w:r>
          </w:p>
          <w:p w14:paraId="23108982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0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office@tc.by</w:t>
              </w:r>
            </w:hyperlink>
          </w:p>
          <w:p w14:paraId="4C77F619" w14:textId="77777777" w:rsidR="00DD43C4" w:rsidRPr="00317639" w:rsidRDefault="00CF11B8" w:rsidP="003271FD">
            <w:pPr>
              <w:spacing w:line="240" w:lineRule="exact"/>
              <w:jc w:val="both"/>
              <w:rPr>
                <w:lang w:val="en-US"/>
              </w:rPr>
            </w:pPr>
            <w:hyperlink r:id="rId13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medica@tc.by</w:t>
              </w:r>
            </w:hyperlink>
          </w:p>
          <w:p w14:paraId="31290DED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2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</w:p>
          <w:p w14:paraId="0F0805B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1CFA49B" w14:textId="77777777" w:rsidR="00DD43C4" w:rsidRPr="004E5D9F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4E5D9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Ministry of Healthcare, Belarusian State Medical University 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5EA9C75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24811FA7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5F5A00E0" w14:textId="77777777" w:rsidTr="00DD43C4">
        <w:trPr>
          <w:gridAfter w:val="1"/>
          <w:wAfter w:w="28" w:type="dxa"/>
          <w:cantSplit/>
          <w:trHeight w:val="1403"/>
        </w:trPr>
        <w:tc>
          <w:tcPr>
            <w:tcW w:w="600" w:type="dxa"/>
            <w:vAlign w:val="center"/>
          </w:tcPr>
          <w:p w14:paraId="33F154B6" w14:textId="77777777" w:rsidR="00DD43C4" w:rsidRPr="007373BB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37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737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4C4BA228" w14:textId="77777777" w:rsidR="00DD43C4" w:rsidRPr="007373BB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International Specialized Wholesale Exhibition-and-Trade Fair “</w:t>
            </w:r>
            <w:r w:rsidRPr="007373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PRODEXPO-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2026”</w:t>
            </w:r>
          </w:p>
        </w:tc>
        <w:tc>
          <w:tcPr>
            <w:tcW w:w="1697" w:type="dxa"/>
            <w:vAlign w:val="center"/>
          </w:tcPr>
          <w:p w14:paraId="0C98C2C8" w14:textId="77777777" w:rsidR="00DD43C4" w:rsidRPr="007373BB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3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17-20.11.2026</w:t>
            </w:r>
          </w:p>
          <w:p w14:paraId="5B753BDC" w14:textId="77777777" w:rsidR="00DD43C4" w:rsidRPr="007373BB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vAlign w:val="center"/>
          </w:tcPr>
          <w:p w14:paraId="3B86528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State Enterprise</w:t>
            </w: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”BelExpo”</w:t>
            </w:r>
          </w:p>
          <w:p w14:paraId="2B188BDD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+375 17 371 08 25</w:t>
            </w:r>
          </w:p>
          <w:p w14:paraId="67BA6510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3" w:history="1"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office@belexpo.by</w:t>
              </w:r>
            </w:hyperlink>
          </w:p>
          <w:p w14:paraId="74C41776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4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https://www.belexpo.by/</w:t>
              </w:r>
            </w:hyperlink>
          </w:p>
          <w:p w14:paraId="21C5055A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E6B0E5C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5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prodexpo@belexpo.by</w:t>
              </w:r>
            </w:hyperlink>
            <w:r w:rsidR="00DD43C4"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0C12AFE6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+375 29 262 88 63</w:t>
            </w:r>
          </w:p>
          <w:p w14:paraId="43F2C12D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2E9C525" w14:textId="77777777" w:rsidR="00DD43C4" w:rsidRPr="007373BB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7373B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Co-organizer/coordinator: 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Ministry of Agriculture and Food, Concern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BELGOSPISCHEPROM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65" w:type="dxa"/>
            <w:vAlign w:val="center"/>
          </w:tcPr>
          <w:p w14:paraId="6D3D088F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 International Exhibition Center</w:t>
            </w:r>
          </w:p>
          <w:p w14:paraId="597E5A45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 Pavliny Medelki Street, 24</w:t>
            </w:r>
          </w:p>
        </w:tc>
      </w:tr>
      <w:tr w:rsidR="00DD43C4" w:rsidRPr="0063668C" w14:paraId="1CF17F3F" w14:textId="77777777" w:rsidTr="00DD43C4">
        <w:trPr>
          <w:gridAfter w:val="1"/>
          <w:wAfter w:w="28" w:type="dxa"/>
          <w:cantSplit/>
          <w:trHeight w:val="1475"/>
        </w:trPr>
        <w:tc>
          <w:tcPr>
            <w:tcW w:w="600" w:type="dxa"/>
            <w:vAlign w:val="center"/>
          </w:tcPr>
          <w:p w14:paraId="1AE07C3A" w14:textId="77777777" w:rsidR="00DD43C4" w:rsidRPr="00EB4BD2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EB4B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B4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B4B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310A714C" w14:textId="77777777" w:rsidR="00DD43C4" w:rsidRPr="00EB4BD2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XXIII International </w:t>
            </w:r>
            <w:r w:rsidRPr="00FF72D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Specialized Exhibition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for the Beauty and Health Industry “InterStyle - 2026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78A93B3C" w14:textId="77777777" w:rsidR="00DD43C4" w:rsidRPr="00EB4BD2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25-28.11.2026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0F5269B5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CJSC “Technics and Communications” </w:t>
            </w:r>
          </w:p>
          <w:p w14:paraId="67ADF06F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+375 17 306 06 06</w:t>
            </w:r>
          </w:p>
          <w:p w14:paraId="16EDCE8F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6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office@tc.by</w:t>
              </w:r>
            </w:hyperlink>
          </w:p>
          <w:p w14:paraId="3C19FD92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37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interstyle@tc.by</w:t>
              </w:r>
            </w:hyperlink>
          </w:p>
          <w:p w14:paraId="4C2197AA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8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https://tc.by/</w:t>
              </w:r>
            </w:hyperlink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3FC4357E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6544E95B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1FB925F2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DD43C4" w:rsidRPr="0063668C" w14:paraId="5EB67295" w14:textId="77777777" w:rsidTr="00DD43C4">
        <w:trPr>
          <w:gridAfter w:val="1"/>
          <w:wAfter w:w="28" w:type="dxa"/>
          <w:cantSplit/>
          <w:trHeight w:val="1157"/>
        </w:trPr>
        <w:tc>
          <w:tcPr>
            <w:tcW w:w="600" w:type="dxa"/>
            <w:vAlign w:val="center"/>
          </w:tcPr>
          <w:p w14:paraId="77AB4E8D" w14:textId="77777777" w:rsidR="00DD43C4" w:rsidRPr="00EB4BD2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5092" w:type="dxa"/>
            <w:tcBorders>
              <w:bottom w:val="single" w:sz="4" w:space="0" w:color="auto"/>
            </w:tcBorders>
            <w:vAlign w:val="center"/>
          </w:tcPr>
          <w:p w14:paraId="01F1800C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64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Republican Sp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ecialized Exhibition-and-Trade Fair of handmade products and handicrafts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F5038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Charouny Mlyn (Magic Mill)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28C9F38C" w14:textId="77777777" w:rsidR="00DD43C4" w:rsidRPr="00EB4BD2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BD2">
              <w:rPr>
                <w:rFonts w:ascii="Times New Roman" w:hAnsi="Times New Roman" w:cs="Times New Roman"/>
                <w:sz w:val="24"/>
                <w:szCs w:val="24"/>
              </w:rPr>
              <w:t>10-13.12.2026</w:t>
            </w:r>
          </w:p>
        </w:tc>
        <w:tc>
          <w:tcPr>
            <w:tcW w:w="5509" w:type="dxa"/>
            <w:tcBorders>
              <w:bottom w:val="single" w:sz="4" w:space="0" w:color="auto"/>
            </w:tcBorders>
            <w:vAlign w:val="center"/>
          </w:tcPr>
          <w:p w14:paraId="66911BA0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EB4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Expolist</w:t>
            </w: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EB4B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Ltd</w:t>
            </w:r>
          </w:p>
          <w:p w14:paraId="67DDAAD4" w14:textId="77777777" w:rsidR="00DD43C4" w:rsidRPr="00BE1391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+375  29 656 15 00</w:t>
            </w:r>
          </w:p>
          <w:p w14:paraId="3DEF81D3" w14:textId="77777777" w:rsidR="00DD43C4" w:rsidRPr="00BE1391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9" w:history="1">
              <w:r w:rsidR="00DD43C4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expolist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DD43C4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  <w:p w14:paraId="28544A54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140" w:history="1">
              <w:r w:rsidR="00DD43C4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D43C4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mill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D43C4" w:rsidRPr="00EB4BD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  <w:r w:rsidR="00DD43C4" w:rsidRPr="00BE13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4B447B7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“Administrative Complex Pobediteley 14”</w:t>
            </w:r>
          </w:p>
          <w:p w14:paraId="53301118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Minsk,</w:t>
            </w:r>
          </w:p>
          <w:p w14:paraId="760CA8D9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9372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Pobediteley ave., 14</w:t>
            </w:r>
          </w:p>
        </w:tc>
      </w:tr>
      <w:tr w:rsidR="00DD43C4" w:rsidRPr="0063668C" w14:paraId="12D3ECB4" w14:textId="77777777" w:rsidTr="00DD43C4">
        <w:trPr>
          <w:gridAfter w:val="1"/>
          <w:wAfter w:w="28" w:type="dxa"/>
          <w:cantSplit/>
          <w:trHeight w:val="1124"/>
        </w:trPr>
        <w:tc>
          <w:tcPr>
            <w:tcW w:w="600" w:type="dxa"/>
            <w:vMerge w:val="restart"/>
            <w:vAlign w:val="center"/>
          </w:tcPr>
          <w:p w14:paraId="1856B1BF" w14:textId="77777777" w:rsidR="00DD43C4" w:rsidRPr="002D3A8F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2D3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3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92" w:type="dxa"/>
            <w:vAlign w:val="center"/>
          </w:tcPr>
          <w:p w14:paraId="50EDAA47" w14:textId="77777777" w:rsidR="00DD43C4" w:rsidRPr="00317639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46.1.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Show Belarus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 w:val="restart"/>
            <w:vAlign w:val="center"/>
          </w:tcPr>
          <w:p w14:paraId="48AA40FB" w14:textId="77777777" w:rsidR="00DD43C4" w:rsidRPr="006B733A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733A">
              <w:rPr>
                <w:rFonts w:ascii="Times New Roman" w:hAnsi="Times New Roman" w:cs="Times New Roman"/>
                <w:sz w:val="24"/>
                <w:szCs w:val="24"/>
              </w:rPr>
              <w:t>18-20.12.2026</w:t>
            </w:r>
          </w:p>
        </w:tc>
        <w:tc>
          <w:tcPr>
            <w:tcW w:w="5509" w:type="dxa"/>
            <w:vMerge w:val="restart"/>
            <w:vAlign w:val="center"/>
          </w:tcPr>
          <w:p w14:paraId="468BB932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“Asunta DM” Ltd</w:t>
            </w:r>
          </w:p>
          <w:p w14:paraId="794C8F19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1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6552259@gmail.com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91AAD6B" w14:textId="77777777" w:rsidR="00DD43C4" w:rsidRPr="006B733A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33A">
              <w:rPr>
                <w:rFonts w:ascii="Times New Roman" w:hAnsi="Times New Roman" w:cs="Times New Roman"/>
                <w:sz w:val="24"/>
                <w:szCs w:val="24"/>
              </w:rPr>
              <w:t>+375 29 620 30 20</w:t>
            </w:r>
          </w:p>
          <w:p w14:paraId="5F7B94BF" w14:textId="77777777" w:rsidR="00DD43C4" w:rsidRPr="006B733A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733A">
              <w:rPr>
                <w:rFonts w:ascii="Times New Roman" w:hAnsi="Times New Roman" w:cs="Times New Roman"/>
                <w:sz w:val="24"/>
                <w:szCs w:val="24"/>
              </w:rPr>
              <w:t>+375 17 342 20 50</w:t>
            </w:r>
            <w:r w:rsidRPr="006B73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(fax)</w:t>
            </w:r>
          </w:p>
          <w:p w14:paraId="23064A0A" w14:textId="77777777" w:rsidR="00DD43C4" w:rsidRPr="006B733A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DD43C4" w:rsidRPr="006B73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https://mirzoo.by/</w:t>
              </w:r>
            </w:hyperlink>
          </w:p>
          <w:p w14:paraId="435335A1" w14:textId="77777777" w:rsidR="00DD43C4" w:rsidRPr="006B733A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vAlign w:val="center"/>
          </w:tcPr>
          <w:p w14:paraId="6A3D2CB7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lastRenderedPageBreak/>
              <w:t>“</w:t>
            </w:r>
            <w:r w:rsidRPr="009372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Falcon Club Arena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  <w:p w14:paraId="47E95068" w14:textId="77777777" w:rsidR="00DD43C4" w:rsidRPr="009372BF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Minsk,</w:t>
            </w:r>
          </w:p>
          <w:p w14:paraId="5CBE7D25" w14:textId="77777777" w:rsidR="00DD43C4" w:rsidRPr="003C716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3C71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Pobediteley ave., 20</w:t>
            </w:r>
          </w:p>
        </w:tc>
      </w:tr>
      <w:tr w:rsidR="00DD43C4" w:rsidRPr="0063668C" w14:paraId="586D6BFC" w14:textId="77777777" w:rsidTr="00DD43C4">
        <w:trPr>
          <w:gridAfter w:val="1"/>
          <w:wAfter w:w="28" w:type="dxa"/>
          <w:cantSplit/>
          <w:trHeight w:val="848"/>
        </w:trPr>
        <w:tc>
          <w:tcPr>
            <w:tcW w:w="600" w:type="dxa"/>
            <w:vMerge/>
            <w:vAlign w:val="center"/>
          </w:tcPr>
          <w:p w14:paraId="672C7D52" w14:textId="77777777" w:rsidR="00DD43C4" w:rsidRPr="003C7163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92" w:type="dxa"/>
            <w:vAlign w:val="center"/>
          </w:tcPr>
          <w:p w14:paraId="30D09B04" w14:textId="77777777" w:rsidR="00DD43C4" w:rsidRPr="002D3A8F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13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46.2.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Specialized Exhibition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D3A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Year's Carousel 2026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97" w:type="dxa"/>
            <w:vMerge/>
            <w:vAlign w:val="center"/>
          </w:tcPr>
          <w:p w14:paraId="4DD7B554" w14:textId="77777777" w:rsidR="00DD43C4" w:rsidRPr="00154113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509" w:type="dxa"/>
            <w:vMerge/>
            <w:vAlign w:val="center"/>
          </w:tcPr>
          <w:p w14:paraId="67543F4A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65" w:type="dxa"/>
            <w:vMerge/>
            <w:vAlign w:val="center"/>
          </w:tcPr>
          <w:p w14:paraId="260CE9AD" w14:textId="77777777" w:rsidR="00DD43C4" w:rsidRPr="00154113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</w:p>
        </w:tc>
      </w:tr>
      <w:tr w:rsidR="00DD43C4" w:rsidRPr="0063668C" w14:paraId="271996F9" w14:textId="77777777" w:rsidTr="00DD43C4">
        <w:trPr>
          <w:gridAfter w:val="1"/>
          <w:wAfter w:w="28" w:type="dxa"/>
          <w:cantSplit/>
          <w:trHeight w:val="1112"/>
        </w:trPr>
        <w:tc>
          <w:tcPr>
            <w:tcW w:w="600" w:type="dxa"/>
            <w:vAlign w:val="center"/>
          </w:tcPr>
          <w:p w14:paraId="78D49017" w14:textId="77777777" w:rsidR="00DD43C4" w:rsidRPr="006810A1" w:rsidRDefault="00DD43C4" w:rsidP="003271FD">
            <w:pPr>
              <w:spacing w:line="240" w:lineRule="exact"/>
              <w:ind w:left="22" w:right="-11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5092" w:type="dxa"/>
            <w:vAlign w:val="center"/>
          </w:tcPr>
          <w:p w14:paraId="0DA8B1A1" w14:textId="77777777" w:rsidR="00DD43C4" w:rsidRPr="006810A1" w:rsidRDefault="00DD43C4" w:rsidP="003271FD">
            <w:pPr>
              <w:autoSpaceDE w:val="0"/>
              <w:autoSpaceDN w:val="0"/>
              <w:adjustRightInd w:val="0"/>
              <w:spacing w:line="240" w:lineRule="exact"/>
              <w:ind w:left="458" w:hanging="45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XIV Republican Universal Exhibition-and-Trade Fair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Kaliadnaya Skarbnitsa (Koliada Treasury)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6810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97" w:type="dxa"/>
            <w:vAlign w:val="center"/>
          </w:tcPr>
          <w:p w14:paraId="1BB316ED" w14:textId="77777777" w:rsidR="00DD43C4" w:rsidRPr="006810A1" w:rsidRDefault="00DD43C4" w:rsidP="003271F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A1">
              <w:rPr>
                <w:rFonts w:ascii="Times New Roman" w:hAnsi="Times New Roman" w:cs="Times New Roman"/>
                <w:sz w:val="24"/>
                <w:szCs w:val="24"/>
              </w:rPr>
              <w:t>22-30.12.2026</w:t>
            </w:r>
          </w:p>
        </w:tc>
        <w:tc>
          <w:tcPr>
            <w:tcW w:w="5509" w:type="dxa"/>
            <w:vAlign w:val="center"/>
          </w:tcPr>
          <w:p w14:paraId="408346BB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Unitary Enterprise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3176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Vitebsk Branch of the BelCCI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073D5C76" w14:textId="77777777" w:rsidR="00DD43C4" w:rsidRPr="00317639" w:rsidRDefault="00DD43C4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+375 212 66 30 52</w:t>
            </w:r>
          </w:p>
          <w:p w14:paraId="5810DD41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3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info@cci-vitebsk.by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1A04DDE8" w14:textId="77777777" w:rsidR="00DD43C4" w:rsidRPr="00317639" w:rsidRDefault="00CF11B8" w:rsidP="003271FD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4" w:history="1">
              <w:r w:rsidR="00DD43C4" w:rsidRPr="0031763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https://vitebsk.cci.by</w:t>
              </w:r>
            </w:hyperlink>
            <w:r w:rsidR="00DD43C4" w:rsidRPr="003176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5" w:type="dxa"/>
            <w:vAlign w:val="center"/>
          </w:tcPr>
          <w:p w14:paraId="47C1D836" w14:textId="77777777" w:rsidR="00DD43C4" w:rsidRPr="0059371A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</w:pP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Vitebsk region, Orsha, Central Square, 2 </w:t>
            </w:r>
          </w:p>
          <w:p w14:paraId="72905BAB" w14:textId="77777777" w:rsidR="00DD43C4" w:rsidRPr="0059371A" w:rsidRDefault="00DD43C4" w:rsidP="003271FD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 w:bidi="ru-RU"/>
              </w:rPr>
            </w:pP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(near shop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House of trade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 xml:space="preserve"> CJSC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“</w:t>
            </w:r>
            <w:r w:rsidRPr="005937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Orsha house of trade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”</w:t>
            </w:r>
          </w:p>
        </w:tc>
      </w:tr>
    </w:tbl>
    <w:p w14:paraId="21ADA1FE" w14:textId="3F9FD7C6" w:rsidR="003B1A98" w:rsidRPr="005A61BA" w:rsidRDefault="003B1A98" w:rsidP="00DD43C4">
      <w:pPr>
        <w:pStyle w:val="ac"/>
        <w:rPr>
          <w:rFonts w:ascii="Times New Roman" w:hAnsi="Times New Roman" w:cs="Times New Roman"/>
          <w:sz w:val="24"/>
          <w:szCs w:val="24"/>
          <w:shd w:val="clear" w:color="auto" w:fill="CCFFCC"/>
          <w:lang w:val="en-GB"/>
        </w:rPr>
      </w:pPr>
    </w:p>
    <w:sectPr w:rsidR="003B1A98" w:rsidRPr="005A61BA" w:rsidSect="00A64164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6838" w:h="11906" w:orient="landscape" w:code="9"/>
      <w:pgMar w:top="1701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1C9C" w14:textId="77777777" w:rsidR="00CF11B8" w:rsidRDefault="00CF11B8" w:rsidP="00817CD9">
      <w:pPr>
        <w:spacing w:after="0" w:line="240" w:lineRule="auto"/>
      </w:pPr>
      <w:r>
        <w:separator/>
      </w:r>
    </w:p>
  </w:endnote>
  <w:endnote w:type="continuationSeparator" w:id="0">
    <w:p w14:paraId="7D9F1FB9" w14:textId="77777777" w:rsidR="00CF11B8" w:rsidRDefault="00CF11B8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9FD4" w14:textId="77777777" w:rsidR="00DC0CDB" w:rsidRDefault="00DC0CD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A737" w14:textId="77777777" w:rsidR="00DC0CDB" w:rsidRDefault="00DC0CD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51ED" w14:textId="77777777" w:rsidR="00DC0CDB" w:rsidRDefault="00DC0CD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3457" w14:textId="77777777" w:rsidR="00CF11B8" w:rsidRDefault="00CF11B8" w:rsidP="00817CD9">
      <w:pPr>
        <w:spacing w:after="0" w:line="240" w:lineRule="auto"/>
      </w:pPr>
      <w:r>
        <w:separator/>
      </w:r>
    </w:p>
  </w:footnote>
  <w:footnote w:type="continuationSeparator" w:id="0">
    <w:p w14:paraId="5DC7005E" w14:textId="77777777" w:rsidR="00CF11B8" w:rsidRDefault="00CF11B8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B4FA" w14:textId="77777777" w:rsidR="00DC0CDB" w:rsidRDefault="00DC0CD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04D82F" w14:textId="28BD6799" w:rsidR="00897AEA" w:rsidRPr="009D1F3D" w:rsidRDefault="00897AEA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D1F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D1F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D1F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C0C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D1F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897AEA" w:rsidRPr="0063668C" w14:paraId="33C452BD" w14:textId="77777777" w:rsidTr="00E1745F">
      <w:tc>
        <w:tcPr>
          <w:tcW w:w="1011" w:type="dxa"/>
        </w:tcPr>
        <w:p w14:paraId="1F582A3C" w14:textId="77777777" w:rsidR="00897AEA" w:rsidRPr="00E1745F" w:rsidRDefault="00897AEA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  <w:r w:rsidRPr="00E1745F">
            <w:rPr>
              <w:rFonts w:ascii="Calibri" w:eastAsia="Calibri" w:hAnsi="Calibri"/>
              <w:noProof/>
              <w:lang w:eastAsia="ru-RU"/>
            </w:rPr>
            <w:drawing>
              <wp:inline distT="0" distB="0" distL="0" distR="0" wp14:anchorId="00536062" wp14:editId="19A52E1A">
                <wp:extent cx="504825" cy="473409"/>
                <wp:effectExtent l="0" t="0" r="0" b="3175"/>
                <wp:docPr id="37" name="Picture 6" descr="Картинки по запросу министерство антимонопольного регулирования и торговли геральдик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Картинки по запросу министерство антимонопольного регулирования и торговли геральдика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l="8415" t="3537" r="8101" b="6119"/>
                        <a:stretch/>
                      </pic:blipFill>
                      <pic:spPr bwMode="auto">
                        <a:xfrm>
                          <a:off x="0" y="0"/>
                          <a:ext cx="508643" cy="47699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57" w:type="dxa"/>
          <w:vAlign w:val="center"/>
        </w:tcPr>
        <w:p w14:paraId="1458F539" w14:textId="6E78D35C" w:rsidR="00897AEA" w:rsidRPr="00CE79CD" w:rsidRDefault="00897AEA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  <w:lang w:val="en-US"/>
            </w:rPr>
          </w:pPr>
          <w:r w:rsidRPr="00105357">
            <w:rPr>
              <w:rFonts w:ascii="Times New Roman" w:eastAsia="Calibri" w:hAnsi="Times New Roman" w:cs="Times New Roman"/>
              <w:b/>
              <w:sz w:val="27"/>
              <w:szCs w:val="27"/>
              <w:lang w:val="en-US"/>
            </w:rPr>
            <w:t>MINISTRY OF ANTIMONOPOLY REGULATION AND TRADE OF THE REPUBLIC OF BELARUS</w:t>
          </w:r>
        </w:p>
      </w:tc>
    </w:tr>
  </w:tbl>
  <w:p w14:paraId="228C5BDF" w14:textId="6EA6B0A9" w:rsidR="00DC0CDB" w:rsidRPr="00317639" w:rsidRDefault="00DC0CDB" w:rsidP="00DC0CDB">
    <w:pPr>
      <w:spacing w:after="0" w:line="280" w:lineRule="exact"/>
      <w:jc w:val="center"/>
      <w:rPr>
        <w:rFonts w:ascii="Times New Roman" w:hAnsi="Times New Roman" w:cs="Times New Roman"/>
        <w:b/>
        <w:sz w:val="30"/>
        <w:szCs w:val="30"/>
        <w:lang w:val="en-US"/>
      </w:rPr>
    </w:pPr>
    <w:r w:rsidRPr="00317639">
      <w:rPr>
        <w:rFonts w:ascii="Times New Roman" w:hAnsi="Times New Roman" w:cs="Times New Roman"/>
        <w:b/>
        <w:sz w:val="30"/>
        <w:szCs w:val="30"/>
        <w:lang w:val="en-US"/>
      </w:rPr>
      <w:t>Calendar o</w:t>
    </w:r>
    <w:r>
      <w:rPr>
        <w:rFonts w:ascii="Times New Roman" w:hAnsi="Times New Roman" w:cs="Times New Roman"/>
        <w:b/>
        <w:sz w:val="30"/>
        <w:szCs w:val="30"/>
        <w:lang w:val="en-US"/>
      </w:rPr>
      <w:t>f congress events, exhibitions,</w:t>
    </w:r>
    <w:r w:rsidRPr="00317639">
      <w:rPr>
        <w:rFonts w:ascii="Times New Roman" w:hAnsi="Times New Roman" w:cs="Times New Roman"/>
        <w:b/>
        <w:sz w:val="30"/>
        <w:szCs w:val="30"/>
        <w:lang w:val="en-US"/>
      </w:rPr>
      <w:br/>
      <w:t>and congress-exhibition events held in the Republic of Belarus in 2026</w:t>
    </w:r>
  </w:p>
  <w:p w14:paraId="0DA6FDFF" w14:textId="77777777" w:rsidR="00897AEA" w:rsidRPr="00CE79CD" w:rsidRDefault="00897AEA">
    <w:pPr>
      <w:pStyle w:val="a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A77"/>
    <w:multiLevelType w:val="hybridMultilevel"/>
    <w:tmpl w:val="BD6A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A7B8E"/>
    <w:multiLevelType w:val="hybridMultilevel"/>
    <w:tmpl w:val="729A1740"/>
    <w:lvl w:ilvl="0" w:tplc="6360B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0658"/>
    <w:multiLevelType w:val="hybridMultilevel"/>
    <w:tmpl w:val="539288C6"/>
    <w:lvl w:ilvl="0" w:tplc="A88230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7301"/>
    <w:multiLevelType w:val="hybridMultilevel"/>
    <w:tmpl w:val="309C3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B1E10"/>
    <w:multiLevelType w:val="hybridMultilevel"/>
    <w:tmpl w:val="A940A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9"/>
    <w:rsid w:val="00000AE8"/>
    <w:rsid w:val="00000C81"/>
    <w:rsid w:val="00002B69"/>
    <w:rsid w:val="00003068"/>
    <w:rsid w:val="00003197"/>
    <w:rsid w:val="00003249"/>
    <w:rsid w:val="000035BF"/>
    <w:rsid w:val="00003634"/>
    <w:rsid w:val="00003E8A"/>
    <w:rsid w:val="0000491C"/>
    <w:rsid w:val="00004E04"/>
    <w:rsid w:val="0000503A"/>
    <w:rsid w:val="000055EB"/>
    <w:rsid w:val="0000597A"/>
    <w:rsid w:val="00006C66"/>
    <w:rsid w:val="00010878"/>
    <w:rsid w:val="000113C7"/>
    <w:rsid w:val="0001200C"/>
    <w:rsid w:val="00013E2D"/>
    <w:rsid w:val="000145C6"/>
    <w:rsid w:val="00016FB9"/>
    <w:rsid w:val="000178C0"/>
    <w:rsid w:val="00020A68"/>
    <w:rsid w:val="00021858"/>
    <w:rsid w:val="00021B12"/>
    <w:rsid w:val="00023085"/>
    <w:rsid w:val="00024A0F"/>
    <w:rsid w:val="00024EA9"/>
    <w:rsid w:val="000252D1"/>
    <w:rsid w:val="00025C4B"/>
    <w:rsid w:val="000261B9"/>
    <w:rsid w:val="00026FDE"/>
    <w:rsid w:val="000346AE"/>
    <w:rsid w:val="00034737"/>
    <w:rsid w:val="0003485E"/>
    <w:rsid w:val="0003519C"/>
    <w:rsid w:val="00036124"/>
    <w:rsid w:val="000405DE"/>
    <w:rsid w:val="000418F2"/>
    <w:rsid w:val="0004206E"/>
    <w:rsid w:val="00046691"/>
    <w:rsid w:val="00047523"/>
    <w:rsid w:val="00047731"/>
    <w:rsid w:val="0005061C"/>
    <w:rsid w:val="00051EAC"/>
    <w:rsid w:val="00053C15"/>
    <w:rsid w:val="00055A1A"/>
    <w:rsid w:val="000561F2"/>
    <w:rsid w:val="00056253"/>
    <w:rsid w:val="00056852"/>
    <w:rsid w:val="00060277"/>
    <w:rsid w:val="00063594"/>
    <w:rsid w:val="000635D7"/>
    <w:rsid w:val="0006540E"/>
    <w:rsid w:val="00065AB6"/>
    <w:rsid w:val="00065D27"/>
    <w:rsid w:val="00066DE1"/>
    <w:rsid w:val="00071A80"/>
    <w:rsid w:val="00071BF2"/>
    <w:rsid w:val="00072AF2"/>
    <w:rsid w:val="00072B70"/>
    <w:rsid w:val="0007360E"/>
    <w:rsid w:val="00074EC3"/>
    <w:rsid w:val="000750CB"/>
    <w:rsid w:val="00075ECB"/>
    <w:rsid w:val="000775B9"/>
    <w:rsid w:val="00077A27"/>
    <w:rsid w:val="00077ABE"/>
    <w:rsid w:val="0008023C"/>
    <w:rsid w:val="00081129"/>
    <w:rsid w:val="00083723"/>
    <w:rsid w:val="000849CF"/>
    <w:rsid w:val="0008631F"/>
    <w:rsid w:val="00087790"/>
    <w:rsid w:val="00090229"/>
    <w:rsid w:val="00091854"/>
    <w:rsid w:val="0009388E"/>
    <w:rsid w:val="00093E18"/>
    <w:rsid w:val="00097DB3"/>
    <w:rsid w:val="000A02C8"/>
    <w:rsid w:val="000A0616"/>
    <w:rsid w:val="000A09FD"/>
    <w:rsid w:val="000A0EB2"/>
    <w:rsid w:val="000A16CA"/>
    <w:rsid w:val="000A2A4A"/>
    <w:rsid w:val="000A2B64"/>
    <w:rsid w:val="000A313D"/>
    <w:rsid w:val="000A414C"/>
    <w:rsid w:val="000A6172"/>
    <w:rsid w:val="000A6F64"/>
    <w:rsid w:val="000A7D64"/>
    <w:rsid w:val="000B20E1"/>
    <w:rsid w:val="000B24E0"/>
    <w:rsid w:val="000B3EFE"/>
    <w:rsid w:val="000B406D"/>
    <w:rsid w:val="000B426C"/>
    <w:rsid w:val="000B59EB"/>
    <w:rsid w:val="000B610F"/>
    <w:rsid w:val="000B62AE"/>
    <w:rsid w:val="000B73A1"/>
    <w:rsid w:val="000C134D"/>
    <w:rsid w:val="000C32F3"/>
    <w:rsid w:val="000C360A"/>
    <w:rsid w:val="000C3BB8"/>
    <w:rsid w:val="000C3DC7"/>
    <w:rsid w:val="000C41B0"/>
    <w:rsid w:val="000C5BE1"/>
    <w:rsid w:val="000C69ED"/>
    <w:rsid w:val="000C79F5"/>
    <w:rsid w:val="000D0C59"/>
    <w:rsid w:val="000D1606"/>
    <w:rsid w:val="000D1EEE"/>
    <w:rsid w:val="000D2C21"/>
    <w:rsid w:val="000D38B7"/>
    <w:rsid w:val="000D5089"/>
    <w:rsid w:val="000D5534"/>
    <w:rsid w:val="000D5A0F"/>
    <w:rsid w:val="000D6239"/>
    <w:rsid w:val="000D6A41"/>
    <w:rsid w:val="000D7680"/>
    <w:rsid w:val="000E0812"/>
    <w:rsid w:val="000E1037"/>
    <w:rsid w:val="000E164F"/>
    <w:rsid w:val="000E2075"/>
    <w:rsid w:val="000E2B98"/>
    <w:rsid w:val="000E2E3B"/>
    <w:rsid w:val="000E4065"/>
    <w:rsid w:val="000E6D6F"/>
    <w:rsid w:val="000E7DC2"/>
    <w:rsid w:val="000F04C2"/>
    <w:rsid w:val="000F152F"/>
    <w:rsid w:val="000F2ABA"/>
    <w:rsid w:val="000F316B"/>
    <w:rsid w:val="000F3769"/>
    <w:rsid w:val="000F4900"/>
    <w:rsid w:val="000F7FD3"/>
    <w:rsid w:val="00100504"/>
    <w:rsid w:val="0010079D"/>
    <w:rsid w:val="0010209B"/>
    <w:rsid w:val="00103ECB"/>
    <w:rsid w:val="00105A4D"/>
    <w:rsid w:val="00107BBD"/>
    <w:rsid w:val="00111137"/>
    <w:rsid w:val="00111D85"/>
    <w:rsid w:val="00112D2F"/>
    <w:rsid w:val="001131CC"/>
    <w:rsid w:val="00113EFD"/>
    <w:rsid w:val="001146BD"/>
    <w:rsid w:val="001146EB"/>
    <w:rsid w:val="001151B7"/>
    <w:rsid w:val="00115249"/>
    <w:rsid w:val="00115A99"/>
    <w:rsid w:val="00115ECC"/>
    <w:rsid w:val="00116193"/>
    <w:rsid w:val="001162A7"/>
    <w:rsid w:val="001201F5"/>
    <w:rsid w:val="001212B4"/>
    <w:rsid w:val="001214E6"/>
    <w:rsid w:val="00121863"/>
    <w:rsid w:val="00125519"/>
    <w:rsid w:val="00125A1D"/>
    <w:rsid w:val="0012744E"/>
    <w:rsid w:val="0012799F"/>
    <w:rsid w:val="001323E7"/>
    <w:rsid w:val="00134DD2"/>
    <w:rsid w:val="00135923"/>
    <w:rsid w:val="00135FB5"/>
    <w:rsid w:val="00136843"/>
    <w:rsid w:val="00141464"/>
    <w:rsid w:val="00143E36"/>
    <w:rsid w:val="00150BD3"/>
    <w:rsid w:val="00150D38"/>
    <w:rsid w:val="001529E3"/>
    <w:rsid w:val="001542BC"/>
    <w:rsid w:val="0015544A"/>
    <w:rsid w:val="00156666"/>
    <w:rsid w:val="00156765"/>
    <w:rsid w:val="00157D94"/>
    <w:rsid w:val="00157DFA"/>
    <w:rsid w:val="00163584"/>
    <w:rsid w:val="00163C52"/>
    <w:rsid w:val="0016403A"/>
    <w:rsid w:val="0016524A"/>
    <w:rsid w:val="00165263"/>
    <w:rsid w:val="00165E4F"/>
    <w:rsid w:val="0016652F"/>
    <w:rsid w:val="00166609"/>
    <w:rsid w:val="00171029"/>
    <w:rsid w:val="00171D7D"/>
    <w:rsid w:val="001751CF"/>
    <w:rsid w:val="001757F1"/>
    <w:rsid w:val="001758BD"/>
    <w:rsid w:val="001829C9"/>
    <w:rsid w:val="00184873"/>
    <w:rsid w:val="00185434"/>
    <w:rsid w:val="00185D1D"/>
    <w:rsid w:val="001862DF"/>
    <w:rsid w:val="0019036F"/>
    <w:rsid w:val="001907FD"/>
    <w:rsid w:val="00190A04"/>
    <w:rsid w:val="00191EEB"/>
    <w:rsid w:val="00193206"/>
    <w:rsid w:val="001934C1"/>
    <w:rsid w:val="0019452B"/>
    <w:rsid w:val="00194DC5"/>
    <w:rsid w:val="001955AC"/>
    <w:rsid w:val="0019560B"/>
    <w:rsid w:val="001961B3"/>
    <w:rsid w:val="0019720F"/>
    <w:rsid w:val="001976B6"/>
    <w:rsid w:val="001A059D"/>
    <w:rsid w:val="001A1D99"/>
    <w:rsid w:val="001A212F"/>
    <w:rsid w:val="001A29A0"/>
    <w:rsid w:val="001A389D"/>
    <w:rsid w:val="001A46DB"/>
    <w:rsid w:val="001A5DAC"/>
    <w:rsid w:val="001B0EA8"/>
    <w:rsid w:val="001B298E"/>
    <w:rsid w:val="001B3A35"/>
    <w:rsid w:val="001B3A4E"/>
    <w:rsid w:val="001B3F45"/>
    <w:rsid w:val="001B5D20"/>
    <w:rsid w:val="001B5FB4"/>
    <w:rsid w:val="001B66BF"/>
    <w:rsid w:val="001B7209"/>
    <w:rsid w:val="001C09F4"/>
    <w:rsid w:val="001C0CB3"/>
    <w:rsid w:val="001C10A4"/>
    <w:rsid w:val="001C2855"/>
    <w:rsid w:val="001C3105"/>
    <w:rsid w:val="001C38FA"/>
    <w:rsid w:val="001C3AC9"/>
    <w:rsid w:val="001C4953"/>
    <w:rsid w:val="001C4CF7"/>
    <w:rsid w:val="001C68D6"/>
    <w:rsid w:val="001C7B7F"/>
    <w:rsid w:val="001D09BB"/>
    <w:rsid w:val="001D11C0"/>
    <w:rsid w:val="001D22F5"/>
    <w:rsid w:val="001D3248"/>
    <w:rsid w:val="001D3B7D"/>
    <w:rsid w:val="001D5FDB"/>
    <w:rsid w:val="001D715E"/>
    <w:rsid w:val="001D7939"/>
    <w:rsid w:val="001E0645"/>
    <w:rsid w:val="001E0D95"/>
    <w:rsid w:val="001E10A5"/>
    <w:rsid w:val="001E3BFB"/>
    <w:rsid w:val="001E3EC5"/>
    <w:rsid w:val="001E4112"/>
    <w:rsid w:val="001E4C46"/>
    <w:rsid w:val="001E639E"/>
    <w:rsid w:val="001E65E1"/>
    <w:rsid w:val="001E696E"/>
    <w:rsid w:val="001E755B"/>
    <w:rsid w:val="001E7747"/>
    <w:rsid w:val="001E7D3E"/>
    <w:rsid w:val="001F14E4"/>
    <w:rsid w:val="001F1F72"/>
    <w:rsid w:val="001F3CB2"/>
    <w:rsid w:val="001F4D1B"/>
    <w:rsid w:val="001F5070"/>
    <w:rsid w:val="001F60AC"/>
    <w:rsid w:val="001F60CA"/>
    <w:rsid w:val="001F74CC"/>
    <w:rsid w:val="001F7832"/>
    <w:rsid w:val="001F78B6"/>
    <w:rsid w:val="00200F84"/>
    <w:rsid w:val="00201599"/>
    <w:rsid w:val="00202B4D"/>
    <w:rsid w:val="00203607"/>
    <w:rsid w:val="00211691"/>
    <w:rsid w:val="0021170D"/>
    <w:rsid w:val="00213C76"/>
    <w:rsid w:val="00213E1C"/>
    <w:rsid w:val="002167A4"/>
    <w:rsid w:val="00216E27"/>
    <w:rsid w:val="002170E3"/>
    <w:rsid w:val="00217EAD"/>
    <w:rsid w:val="002209FC"/>
    <w:rsid w:val="002217A5"/>
    <w:rsid w:val="002220AE"/>
    <w:rsid w:val="002232C4"/>
    <w:rsid w:val="0022416A"/>
    <w:rsid w:val="00224235"/>
    <w:rsid w:val="00224FC8"/>
    <w:rsid w:val="002257BF"/>
    <w:rsid w:val="00225C96"/>
    <w:rsid w:val="00226016"/>
    <w:rsid w:val="002260BC"/>
    <w:rsid w:val="00226269"/>
    <w:rsid w:val="0022632C"/>
    <w:rsid w:val="0023006B"/>
    <w:rsid w:val="0023023E"/>
    <w:rsid w:val="00230FED"/>
    <w:rsid w:val="0023227C"/>
    <w:rsid w:val="00233308"/>
    <w:rsid w:val="00234168"/>
    <w:rsid w:val="00234262"/>
    <w:rsid w:val="00234278"/>
    <w:rsid w:val="00234998"/>
    <w:rsid w:val="00235D89"/>
    <w:rsid w:val="002365F7"/>
    <w:rsid w:val="00236F59"/>
    <w:rsid w:val="00237141"/>
    <w:rsid w:val="002378BD"/>
    <w:rsid w:val="0024031D"/>
    <w:rsid w:val="00240A91"/>
    <w:rsid w:val="0024193F"/>
    <w:rsid w:val="002421AB"/>
    <w:rsid w:val="002427B9"/>
    <w:rsid w:val="00243732"/>
    <w:rsid w:val="00244927"/>
    <w:rsid w:val="002459BD"/>
    <w:rsid w:val="0024643C"/>
    <w:rsid w:val="00250D7A"/>
    <w:rsid w:val="002514B8"/>
    <w:rsid w:val="00253932"/>
    <w:rsid w:val="002552C5"/>
    <w:rsid w:val="002558EF"/>
    <w:rsid w:val="00255ACC"/>
    <w:rsid w:val="00256849"/>
    <w:rsid w:val="00256AD3"/>
    <w:rsid w:val="0026020B"/>
    <w:rsid w:val="00261B5A"/>
    <w:rsid w:val="00263092"/>
    <w:rsid w:val="0026471A"/>
    <w:rsid w:val="00265631"/>
    <w:rsid w:val="00266D95"/>
    <w:rsid w:val="002710BE"/>
    <w:rsid w:val="00271120"/>
    <w:rsid w:val="00272C6A"/>
    <w:rsid w:val="00272D44"/>
    <w:rsid w:val="00275F53"/>
    <w:rsid w:val="0027763F"/>
    <w:rsid w:val="00280840"/>
    <w:rsid w:val="00280A59"/>
    <w:rsid w:val="00284A7D"/>
    <w:rsid w:val="00285943"/>
    <w:rsid w:val="00286DD9"/>
    <w:rsid w:val="002870B9"/>
    <w:rsid w:val="0028728F"/>
    <w:rsid w:val="00291FDD"/>
    <w:rsid w:val="00292798"/>
    <w:rsid w:val="00292F96"/>
    <w:rsid w:val="00293A8D"/>
    <w:rsid w:val="00293E84"/>
    <w:rsid w:val="00295432"/>
    <w:rsid w:val="00296D5A"/>
    <w:rsid w:val="002A017F"/>
    <w:rsid w:val="002A089C"/>
    <w:rsid w:val="002A0B24"/>
    <w:rsid w:val="002A0FC5"/>
    <w:rsid w:val="002A130C"/>
    <w:rsid w:val="002A1F92"/>
    <w:rsid w:val="002A3F4F"/>
    <w:rsid w:val="002A4053"/>
    <w:rsid w:val="002A491F"/>
    <w:rsid w:val="002A7FE9"/>
    <w:rsid w:val="002B033C"/>
    <w:rsid w:val="002B1278"/>
    <w:rsid w:val="002B15EF"/>
    <w:rsid w:val="002B1C39"/>
    <w:rsid w:val="002B3C8A"/>
    <w:rsid w:val="002C0B39"/>
    <w:rsid w:val="002C279D"/>
    <w:rsid w:val="002C4284"/>
    <w:rsid w:val="002C57D9"/>
    <w:rsid w:val="002C5EFF"/>
    <w:rsid w:val="002C6180"/>
    <w:rsid w:val="002C629F"/>
    <w:rsid w:val="002C6BD3"/>
    <w:rsid w:val="002D03CE"/>
    <w:rsid w:val="002D04F3"/>
    <w:rsid w:val="002D3FD2"/>
    <w:rsid w:val="002D6687"/>
    <w:rsid w:val="002D7EE9"/>
    <w:rsid w:val="002E0366"/>
    <w:rsid w:val="002E121A"/>
    <w:rsid w:val="002E144F"/>
    <w:rsid w:val="002E2619"/>
    <w:rsid w:val="002E2667"/>
    <w:rsid w:val="002E2C59"/>
    <w:rsid w:val="002E2E69"/>
    <w:rsid w:val="002E30D5"/>
    <w:rsid w:val="002E310F"/>
    <w:rsid w:val="002E60C2"/>
    <w:rsid w:val="002E7455"/>
    <w:rsid w:val="002F11C9"/>
    <w:rsid w:val="002F53F9"/>
    <w:rsid w:val="002F6134"/>
    <w:rsid w:val="002F6F04"/>
    <w:rsid w:val="002F71E5"/>
    <w:rsid w:val="002F7291"/>
    <w:rsid w:val="002F7B54"/>
    <w:rsid w:val="0030017C"/>
    <w:rsid w:val="00301FA2"/>
    <w:rsid w:val="0030205A"/>
    <w:rsid w:val="0030499F"/>
    <w:rsid w:val="00304A80"/>
    <w:rsid w:val="00304F0B"/>
    <w:rsid w:val="003068BA"/>
    <w:rsid w:val="003071F9"/>
    <w:rsid w:val="00310FD7"/>
    <w:rsid w:val="003113B4"/>
    <w:rsid w:val="00311B77"/>
    <w:rsid w:val="00311BA9"/>
    <w:rsid w:val="00311C97"/>
    <w:rsid w:val="00312902"/>
    <w:rsid w:val="00312B44"/>
    <w:rsid w:val="00312CDD"/>
    <w:rsid w:val="00314EAC"/>
    <w:rsid w:val="00317A6E"/>
    <w:rsid w:val="00317E15"/>
    <w:rsid w:val="00317F9B"/>
    <w:rsid w:val="00320C60"/>
    <w:rsid w:val="00323520"/>
    <w:rsid w:val="00323DF1"/>
    <w:rsid w:val="00324DF6"/>
    <w:rsid w:val="003251DF"/>
    <w:rsid w:val="003259BD"/>
    <w:rsid w:val="00326928"/>
    <w:rsid w:val="00331192"/>
    <w:rsid w:val="003313A3"/>
    <w:rsid w:val="00332021"/>
    <w:rsid w:val="003336C7"/>
    <w:rsid w:val="00333DAE"/>
    <w:rsid w:val="0033569A"/>
    <w:rsid w:val="003358B9"/>
    <w:rsid w:val="003364B6"/>
    <w:rsid w:val="00336A0C"/>
    <w:rsid w:val="00336AA5"/>
    <w:rsid w:val="003379E9"/>
    <w:rsid w:val="0034100C"/>
    <w:rsid w:val="003412C5"/>
    <w:rsid w:val="00341690"/>
    <w:rsid w:val="00341EA4"/>
    <w:rsid w:val="00342AC0"/>
    <w:rsid w:val="00344CE0"/>
    <w:rsid w:val="003471BB"/>
    <w:rsid w:val="003508BD"/>
    <w:rsid w:val="0035103B"/>
    <w:rsid w:val="003522F8"/>
    <w:rsid w:val="00352329"/>
    <w:rsid w:val="00352D2E"/>
    <w:rsid w:val="00352F5F"/>
    <w:rsid w:val="0035387F"/>
    <w:rsid w:val="00353CF6"/>
    <w:rsid w:val="00354A61"/>
    <w:rsid w:val="00354C04"/>
    <w:rsid w:val="00354EC1"/>
    <w:rsid w:val="003555F8"/>
    <w:rsid w:val="00356453"/>
    <w:rsid w:val="003567DF"/>
    <w:rsid w:val="00356DBE"/>
    <w:rsid w:val="003572D9"/>
    <w:rsid w:val="003574DD"/>
    <w:rsid w:val="00357B78"/>
    <w:rsid w:val="00357D8F"/>
    <w:rsid w:val="00361983"/>
    <w:rsid w:val="003622B4"/>
    <w:rsid w:val="00362641"/>
    <w:rsid w:val="00362B6F"/>
    <w:rsid w:val="0036381F"/>
    <w:rsid w:val="003652ED"/>
    <w:rsid w:val="0036642E"/>
    <w:rsid w:val="003673E2"/>
    <w:rsid w:val="003712D4"/>
    <w:rsid w:val="00371C3A"/>
    <w:rsid w:val="00371E51"/>
    <w:rsid w:val="0037305A"/>
    <w:rsid w:val="00373464"/>
    <w:rsid w:val="00375CBC"/>
    <w:rsid w:val="00376396"/>
    <w:rsid w:val="0037683E"/>
    <w:rsid w:val="0037724C"/>
    <w:rsid w:val="00377DF7"/>
    <w:rsid w:val="00380431"/>
    <w:rsid w:val="003807E1"/>
    <w:rsid w:val="003811C8"/>
    <w:rsid w:val="00382D79"/>
    <w:rsid w:val="00382F86"/>
    <w:rsid w:val="00384E12"/>
    <w:rsid w:val="00384ECC"/>
    <w:rsid w:val="00385E84"/>
    <w:rsid w:val="00386680"/>
    <w:rsid w:val="00386963"/>
    <w:rsid w:val="00387A17"/>
    <w:rsid w:val="00391A95"/>
    <w:rsid w:val="00391C1B"/>
    <w:rsid w:val="003927DB"/>
    <w:rsid w:val="00392808"/>
    <w:rsid w:val="00393108"/>
    <w:rsid w:val="00395C03"/>
    <w:rsid w:val="00397605"/>
    <w:rsid w:val="003A080A"/>
    <w:rsid w:val="003A1946"/>
    <w:rsid w:val="003A3748"/>
    <w:rsid w:val="003A39CC"/>
    <w:rsid w:val="003A4821"/>
    <w:rsid w:val="003A6075"/>
    <w:rsid w:val="003A6C9D"/>
    <w:rsid w:val="003A6D1B"/>
    <w:rsid w:val="003A78F4"/>
    <w:rsid w:val="003B0512"/>
    <w:rsid w:val="003B0BCB"/>
    <w:rsid w:val="003B10F9"/>
    <w:rsid w:val="003B1A98"/>
    <w:rsid w:val="003B7C01"/>
    <w:rsid w:val="003C04EC"/>
    <w:rsid w:val="003C06A9"/>
    <w:rsid w:val="003C11AB"/>
    <w:rsid w:val="003C15D1"/>
    <w:rsid w:val="003C222B"/>
    <w:rsid w:val="003C2EA5"/>
    <w:rsid w:val="003C3D6A"/>
    <w:rsid w:val="003C41FE"/>
    <w:rsid w:val="003C46DC"/>
    <w:rsid w:val="003D01E4"/>
    <w:rsid w:val="003D05E2"/>
    <w:rsid w:val="003D1106"/>
    <w:rsid w:val="003D28AF"/>
    <w:rsid w:val="003D4C42"/>
    <w:rsid w:val="003D57D6"/>
    <w:rsid w:val="003D682E"/>
    <w:rsid w:val="003D722C"/>
    <w:rsid w:val="003D7460"/>
    <w:rsid w:val="003E0194"/>
    <w:rsid w:val="003E10E1"/>
    <w:rsid w:val="003E1336"/>
    <w:rsid w:val="003E3B35"/>
    <w:rsid w:val="003E4480"/>
    <w:rsid w:val="003E6955"/>
    <w:rsid w:val="003E7156"/>
    <w:rsid w:val="003E75F7"/>
    <w:rsid w:val="003E7D2A"/>
    <w:rsid w:val="003F04CB"/>
    <w:rsid w:val="003F0FB3"/>
    <w:rsid w:val="003F2A59"/>
    <w:rsid w:val="003F32E8"/>
    <w:rsid w:val="003F34A1"/>
    <w:rsid w:val="003F4126"/>
    <w:rsid w:val="003F4E03"/>
    <w:rsid w:val="003F5FDD"/>
    <w:rsid w:val="003F63E4"/>
    <w:rsid w:val="0040028F"/>
    <w:rsid w:val="00400805"/>
    <w:rsid w:val="00401684"/>
    <w:rsid w:val="00403F3C"/>
    <w:rsid w:val="004059AB"/>
    <w:rsid w:val="00413837"/>
    <w:rsid w:val="004138FF"/>
    <w:rsid w:val="00415DDD"/>
    <w:rsid w:val="004173CF"/>
    <w:rsid w:val="004210D5"/>
    <w:rsid w:val="00421F0B"/>
    <w:rsid w:val="0042347E"/>
    <w:rsid w:val="00424296"/>
    <w:rsid w:val="0042686B"/>
    <w:rsid w:val="00426F5E"/>
    <w:rsid w:val="00430C0C"/>
    <w:rsid w:val="0043135B"/>
    <w:rsid w:val="004319D0"/>
    <w:rsid w:val="00431C87"/>
    <w:rsid w:val="00433B95"/>
    <w:rsid w:val="0043465C"/>
    <w:rsid w:val="00435EC3"/>
    <w:rsid w:val="004369C3"/>
    <w:rsid w:val="00437889"/>
    <w:rsid w:val="00437A7E"/>
    <w:rsid w:val="00441384"/>
    <w:rsid w:val="00442464"/>
    <w:rsid w:val="0044381F"/>
    <w:rsid w:val="00443D92"/>
    <w:rsid w:val="00443F7C"/>
    <w:rsid w:val="004461E3"/>
    <w:rsid w:val="00446442"/>
    <w:rsid w:val="004504D0"/>
    <w:rsid w:val="00450CC0"/>
    <w:rsid w:val="00451D24"/>
    <w:rsid w:val="00453612"/>
    <w:rsid w:val="00453911"/>
    <w:rsid w:val="00454032"/>
    <w:rsid w:val="004573EA"/>
    <w:rsid w:val="00460F4A"/>
    <w:rsid w:val="00462A66"/>
    <w:rsid w:val="00462CB1"/>
    <w:rsid w:val="0046385A"/>
    <w:rsid w:val="004641B3"/>
    <w:rsid w:val="004641EB"/>
    <w:rsid w:val="004658B5"/>
    <w:rsid w:val="00466BCA"/>
    <w:rsid w:val="00467745"/>
    <w:rsid w:val="004706CE"/>
    <w:rsid w:val="0047091A"/>
    <w:rsid w:val="00470F86"/>
    <w:rsid w:val="0047129C"/>
    <w:rsid w:val="004729BD"/>
    <w:rsid w:val="004743A0"/>
    <w:rsid w:val="004754D2"/>
    <w:rsid w:val="00475F5B"/>
    <w:rsid w:val="00477190"/>
    <w:rsid w:val="0047764B"/>
    <w:rsid w:val="00477D16"/>
    <w:rsid w:val="00480031"/>
    <w:rsid w:val="004803D5"/>
    <w:rsid w:val="0048307B"/>
    <w:rsid w:val="004842CA"/>
    <w:rsid w:val="0048661C"/>
    <w:rsid w:val="00486BA7"/>
    <w:rsid w:val="00486F19"/>
    <w:rsid w:val="004878F7"/>
    <w:rsid w:val="00487A9D"/>
    <w:rsid w:val="00487F24"/>
    <w:rsid w:val="004907BE"/>
    <w:rsid w:val="0049123B"/>
    <w:rsid w:val="00491A7D"/>
    <w:rsid w:val="004953D1"/>
    <w:rsid w:val="004960B4"/>
    <w:rsid w:val="004A0A8D"/>
    <w:rsid w:val="004A0C06"/>
    <w:rsid w:val="004A1313"/>
    <w:rsid w:val="004A1317"/>
    <w:rsid w:val="004A30E4"/>
    <w:rsid w:val="004A34AA"/>
    <w:rsid w:val="004A46E3"/>
    <w:rsid w:val="004A51EB"/>
    <w:rsid w:val="004A53CC"/>
    <w:rsid w:val="004A5F20"/>
    <w:rsid w:val="004A6DC2"/>
    <w:rsid w:val="004B1F56"/>
    <w:rsid w:val="004B21C1"/>
    <w:rsid w:val="004B25FC"/>
    <w:rsid w:val="004B31F9"/>
    <w:rsid w:val="004B32E9"/>
    <w:rsid w:val="004B381C"/>
    <w:rsid w:val="004B483F"/>
    <w:rsid w:val="004B7F9A"/>
    <w:rsid w:val="004C0E97"/>
    <w:rsid w:val="004C1E6A"/>
    <w:rsid w:val="004C3F83"/>
    <w:rsid w:val="004C521D"/>
    <w:rsid w:val="004C55ED"/>
    <w:rsid w:val="004C6622"/>
    <w:rsid w:val="004C7ADF"/>
    <w:rsid w:val="004D06B0"/>
    <w:rsid w:val="004D08C4"/>
    <w:rsid w:val="004D32B0"/>
    <w:rsid w:val="004D3C0B"/>
    <w:rsid w:val="004D3D0C"/>
    <w:rsid w:val="004D42EA"/>
    <w:rsid w:val="004D5C75"/>
    <w:rsid w:val="004D6E1C"/>
    <w:rsid w:val="004D7137"/>
    <w:rsid w:val="004D74D4"/>
    <w:rsid w:val="004D753E"/>
    <w:rsid w:val="004E0284"/>
    <w:rsid w:val="004E4A8F"/>
    <w:rsid w:val="004E5420"/>
    <w:rsid w:val="004F1154"/>
    <w:rsid w:val="004F6292"/>
    <w:rsid w:val="005007E8"/>
    <w:rsid w:val="0050080E"/>
    <w:rsid w:val="00502FB0"/>
    <w:rsid w:val="00503A4D"/>
    <w:rsid w:val="005046EE"/>
    <w:rsid w:val="00505E62"/>
    <w:rsid w:val="00507E4C"/>
    <w:rsid w:val="005113BA"/>
    <w:rsid w:val="005113D1"/>
    <w:rsid w:val="0051203C"/>
    <w:rsid w:val="00512F14"/>
    <w:rsid w:val="00513801"/>
    <w:rsid w:val="00516DF7"/>
    <w:rsid w:val="00520C0B"/>
    <w:rsid w:val="00522245"/>
    <w:rsid w:val="00522B76"/>
    <w:rsid w:val="00523B99"/>
    <w:rsid w:val="0052410A"/>
    <w:rsid w:val="00525A39"/>
    <w:rsid w:val="00526780"/>
    <w:rsid w:val="00526901"/>
    <w:rsid w:val="0052714D"/>
    <w:rsid w:val="005276B1"/>
    <w:rsid w:val="00527EAF"/>
    <w:rsid w:val="00530476"/>
    <w:rsid w:val="005304CB"/>
    <w:rsid w:val="0053241D"/>
    <w:rsid w:val="0053265E"/>
    <w:rsid w:val="00535570"/>
    <w:rsid w:val="0053723A"/>
    <w:rsid w:val="005374D0"/>
    <w:rsid w:val="00543458"/>
    <w:rsid w:val="005468A0"/>
    <w:rsid w:val="00547F6E"/>
    <w:rsid w:val="00550548"/>
    <w:rsid w:val="00550CEF"/>
    <w:rsid w:val="00551A07"/>
    <w:rsid w:val="00552CE4"/>
    <w:rsid w:val="005532AE"/>
    <w:rsid w:val="00553AFC"/>
    <w:rsid w:val="00553F00"/>
    <w:rsid w:val="00554340"/>
    <w:rsid w:val="00554FB4"/>
    <w:rsid w:val="00556FA8"/>
    <w:rsid w:val="00557B0A"/>
    <w:rsid w:val="00557E2F"/>
    <w:rsid w:val="00557EE7"/>
    <w:rsid w:val="0056075B"/>
    <w:rsid w:val="00561180"/>
    <w:rsid w:val="005624EE"/>
    <w:rsid w:val="00562942"/>
    <w:rsid w:val="00562B4F"/>
    <w:rsid w:val="005641ED"/>
    <w:rsid w:val="00564332"/>
    <w:rsid w:val="0056496B"/>
    <w:rsid w:val="00567175"/>
    <w:rsid w:val="0056777F"/>
    <w:rsid w:val="00571828"/>
    <w:rsid w:val="00571BB1"/>
    <w:rsid w:val="005726BE"/>
    <w:rsid w:val="00572700"/>
    <w:rsid w:val="00573B7C"/>
    <w:rsid w:val="00573D2A"/>
    <w:rsid w:val="0057436F"/>
    <w:rsid w:val="00574A1F"/>
    <w:rsid w:val="0057572A"/>
    <w:rsid w:val="0057660E"/>
    <w:rsid w:val="00580139"/>
    <w:rsid w:val="00580352"/>
    <w:rsid w:val="00580945"/>
    <w:rsid w:val="005825E1"/>
    <w:rsid w:val="00582BF3"/>
    <w:rsid w:val="00583D6F"/>
    <w:rsid w:val="00584A0D"/>
    <w:rsid w:val="00584A3F"/>
    <w:rsid w:val="00586B09"/>
    <w:rsid w:val="00586EB5"/>
    <w:rsid w:val="00587BE4"/>
    <w:rsid w:val="0059191F"/>
    <w:rsid w:val="00592ACB"/>
    <w:rsid w:val="005933B3"/>
    <w:rsid w:val="00594E74"/>
    <w:rsid w:val="005962FD"/>
    <w:rsid w:val="00597D04"/>
    <w:rsid w:val="005A08DE"/>
    <w:rsid w:val="005A0EEB"/>
    <w:rsid w:val="005A131E"/>
    <w:rsid w:val="005A3256"/>
    <w:rsid w:val="005A4F22"/>
    <w:rsid w:val="005A5605"/>
    <w:rsid w:val="005A5DE6"/>
    <w:rsid w:val="005A61BA"/>
    <w:rsid w:val="005A6383"/>
    <w:rsid w:val="005A71FB"/>
    <w:rsid w:val="005A721B"/>
    <w:rsid w:val="005A7365"/>
    <w:rsid w:val="005A7D34"/>
    <w:rsid w:val="005B0C44"/>
    <w:rsid w:val="005B2AEF"/>
    <w:rsid w:val="005B33F2"/>
    <w:rsid w:val="005B6254"/>
    <w:rsid w:val="005C0547"/>
    <w:rsid w:val="005C2640"/>
    <w:rsid w:val="005C3FA0"/>
    <w:rsid w:val="005C5D76"/>
    <w:rsid w:val="005C6691"/>
    <w:rsid w:val="005C7A82"/>
    <w:rsid w:val="005C7C88"/>
    <w:rsid w:val="005C7D60"/>
    <w:rsid w:val="005D0258"/>
    <w:rsid w:val="005D1665"/>
    <w:rsid w:val="005D3F55"/>
    <w:rsid w:val="005D51A5"/>
    <w:rsid w:val="005D641D"/>
    <w:rsid w:val="005D64A8"/>
    <w:rsid w:val="005D6DF6"/>
    <w:rsid w:val="005D71EE"/>
    <w:rsid w:val="005D75D0"/>
    <w:rsid w:val="005E1ACD"/>
    <w:rsid w:val="005E6492"/>
    <w:rsid w:val="005E76FE"/>
    <w:rsid w:val="005E7BEF"/>
    <w:rsid w:val="005F0F18"/>
    <w:rsid w:val="005F184E"/>
    <w:rsid w:val="005F1E3F"/>
    <w:rsid w:val="005F309F"/>
    <w:rsid w:val="005F3CF3"/>
    <w:rsid w:val="005F5CAF"/>
    <w:rsid w:val="005F77B7"/>
    <w:rsid w:val="00603EE3"/>
    <w:rsid w:val="006043E0"/>
    <w:rsid w:val="00604A3A"/>
    <w:rsid w:val="00604E11"/>
    <w:rsid w:val="00605874"/>
    <w:rsid w:val="006060DE"/>
    <w:rsid w:val="00610B16"/>
    <w:rsid w:val="00611B83"/>
    <w:rsid w:val="0061230B"/>
    <w:rsid w:val="006139F3"/>
    <w:rsid w:val="006146C6"/>
    <w:rsid w:val="0061505D"/>
    <w:rsid w:val="00616EFF"/>
    <w:rsid w:val="006171B6"/>
    <w:rsid w:val="00617696"/>
    <w:rsid w:val="006202CB"/>
    <w:rsid w:val="006214FD"/>
    <w:rsid w:val="00623BF3"/>
    <w:rsid w:val="00623F14"/>
    <w:rsid w:val="006249BF"/>
    <w:rsid w:val="00625C9F"/>
    <w:rsid w:val="0063015A"/>
    <w:rsid w:val="006304C1"/>
    <w:rsid w:val="00631C36"/>
    <w:rsid w:val="00633930"/>
    <w:rsid w:val="006343E1"/>
    <w:rsid w:val="0063441F"/>
    <w:rsid w:val="006356E6"/>
    <w:rsid w:val="0063652A"/>
    <w:rsid w:val="0063668C"/>
    <w:rsid w:val="00637492"/>
    <w:rsid w:val="00637CE0"/>
    <w:rsid w:val="00640A82"/>
    <w:rsid w:val="006418F7"/>
    <w:rsid w:val="00642465"/>
    <w:rsid w:val="00642616"/>
    <w:rsid w:val="00643DAE"/>
    <w:rsid w:val="0064474B"/>
    <w:rsid w:val="0064689B"/>
    <w:rsid w:val="00646BB0"/>
    <w:rsid w:val="00646E46"/>
    <w:rsid w:val="006476A6"/>
    <w:rsid w:val="00647E7C"/>
    <w:rsid w:val="00650ADF"/>
    <w:rsid w:val="00650B2E"/>
    <w:rsid w:val="00651F71"/>
    <w:rsid w:val="0065218E"/>
    <w:rsid w:val="006526B9"/>
    <w:rsid w:val="006545EC"/>
    <w:rsid w:val="00654FCB"/>
    <w:rsid w:val="00656F78"/>
    <w:rsid w:val="0065796F"/>
    <w:rsid w:val="0066069E"/>
    <w:rsid w:val="00661742"/>
    <w:rsid w:val="00662388"/>
    <w:rsid w:val="0066542A"/>
    <w:rsid w:val="00666B3D"/>
    <w:rsid w:val="00673B67"/>
    <w:rsid w:val="00675380"/>
    <w:rsid w:val="006755ED"/>
    <w:rsid w:val="00677B3F"/>
    <w:rsid w:val="00677B64"/>
    <w:rsid w:val="00677C22"/>
    <w:rsid w:val="006805D3"/>
    <w:rsid w:val="00680A44"/>
    <w:rsid w:val="0068136C"/>
    <w:rsid w:val="0068174A"/>
    <w:rsid w:val="00681A96"/>
    <w:rsid w:val="00681BF1"/>
    <w:rsid w:val="00682790"/>
    <w:rsid w:val="00683300"/>
    <w:rsid w:val="0068461C"/>
    <w:rsid w:val="00684B44"/>
    <w:rsid w:val="006856B0"/>
    <w:rsid w:val="00686C44"/>
    <w:rsid w:val="00687012"/>
    <w:rsid w:val="0068723B"/>
    <w:rsid w:val="0068737F"/>
    <w:rsid w:val="00687EFF"/>
    <w:rsid w:val="00691040"/>
    <w:rsid w:val="00691330"/>
    <w:rsid w:val="0069174E"/>
    <w:rsid w:val="00691C9A"/>
    <w:rsid w:val="00692D2A"/>
    <w:rsid w:val="00697195"/>
    <w:rsid w:val="006979D8"/>
    <w:rsid w:val="006A0B56"/>
    <w:rsid w:val="006A301D"/>
    <w:rsid w:val="006A5101"/>
    <w:rsid w:val="006A6615"/>
    <w:rsid w:val="006A7C0C"/>
    <w:rsid w:val="006B1EDF"/>
    <w:rsid w:val="006B30E1"/>
    <w:rsid w:val="006B35D1"/>
    <w:rsid w:val="006B49E2"/>
    <w:rsid w:val="006B4FCD"/>
    <w:rsid w:val="006B52A4"/>
    <w:rsid w:val="006B53C3"/>
    <w:rsid w:val="006B558E"/>
    <w:rsid w:val="006B573F"/>
    <w:rsid w:val="006B6A61"/>
    <w:rsid w:val="006B6CDE"/>
    <w:rsid w:val="006C10BD"/>
    <w:rsid w:val="006C2D99"/>
    <w:rsid w:val="006C3003"/>
    <w:rsid w:val="006C3D0E"/>
    <w:rsid w:val="006C3EF4"/>
    <w:rsid w:val="006C4D6B"/>
    <w:rsid w:val="006C60A1"/>
    <w:rsid w:val="006D0BD8"/>
    <w:rsid w:val="006D160C"/>
    <w:rsid w:val="006D1E0B"/>
    <w:rsid w:val="006D29C8"/>
    <w:rsid w:val="006D4AD2"/>
    <w:rsid w:val="006D5F67"/>
    <w:rsid w:val="006D619E"/>
    <w:rsid w:val="006D774F"/>
    <w:rsid w:val="006D7A91"/>
    <w:rsid w:val="006E03EA"/>
    <w:rsid w:val="006E0A12"/>
    <w:rsid w:val="006E118B"/>
    <w:rsid w:val="006E232E"/>
    <w:rsid w:val="006E2D4C"/>
    <w:rsid w:val="006E3B7A"/>
    <w:rsid w:val="006E4233"/>
    <w:rsid w:val="006E58BE"/>
    <w:rsid w:val="006E60CD"/>
    <w:rsid w:val="006E7E7B"/>
    <w:rsid w:val="006F3AB0"/>
    <w:rsid w:val="006F5FF1"/>
    <w:rsid w:val="006F70C2"/>
    <w:rsid w:val="006F770A"/>
    <w:rsid w:val="00700871"/>
    <w:rsid w:val="00701297"/>
    <w:rsid w:val="007035F5"/>
    <w:rsid w:val="00704990"/>
    <w:rsid w:val="0070668E"/>
    <w:rsid w:val="0070748C"/>
    <w:rsid w:val="00707AF6"/>
    <w:rsid w:val="0071042D"/>
    <w:rsid w:val="00710CAD"/>
    <w:rsid w:val="007114C7"/>
    <w:rsid w:val="007119D5"/>
    <w:rsid w:val="007154E2"/>
    <w:rsid w:val="0071565D"/>
    <w:rsid w:val="00715A81"/>
    <w:rsid w:val="007165AA"/>
    <w:rsid w:val="00717813"/>
    <w:rsid w:val="00717BD1"/>
    <w:rsid w:val="00717D19"/>
    <w:rsid w:val="007209F7"/>
    <w:rsid w:val="00720DF6"/>
    <w:rsid w:val="00722406"/>
    <w:rsid w:val="00723344"/>
    <w:rsid w:val="00724734"/>
    <w:rsid w:val="00726343"/>
    <w:rsid w:val="007276DB"/>
    <w:rsid w:val="0073083F"/>
    <w:rsid w:val="0073260D"/>
    <w:rsid w:val="00733059"/>
    <w:rsid w:val="00733A10"/>
    <w:rsid w:val="007359AB"/>
    <w:rsid w:val="00735A84"/>
    <w:rsid w:val="00735D03"/>
    <w:rsid w:val="007360C5"/>
    <w:rsid w:val="007369FB"/>
    <w:rsid w:val="00736F85"/>
    <w:rsid w:val="00737791"/>
    <w:rsid w:val="00740BD1"/>
    <w:rsid w:val="007420B4"/>
    <w:rsid w:val="0074321D"/>
    <w:rsid w:val="007433DE"/>
    <w:rsid w:val="00743B94"/>
    <w:rsid w:val="00744206"/>
    <w:rsid w:val="00745726"/>
    <w:rsid w:val="00746119"/>
    <w:rsid w:val="00746824"/>
    <w:rsid w:val="0074738B"/>
    <w:rsid w:val="00750C76"/>
    <w:rsid w:val="00751300"/>
    <w:rsid w:val="0075137F"/>
    <w:rsid w:val="007528CE"/>
    <w:rsid w:val="00752D2F"/>
    <w:rsid w:val="00752EEF"/>
    <w:rsid w:val="00754ABB"/>
    <w:rsid w:val="00755F4C"/>
    <w:rsid w:val="00756AF8"/>
    <w:rsid w:val="007571B6"/>
    <w:rsid w:val="0076149C"/>
    <w:rsid w:val="00762449"/>
    <w:rsid w:val="0076275A"/>
    <w:rsid w:val="00763C7A"/>
    <w:rsid w:val="00763D18"/>
    <w:rsid w:val="00763F5A"/>
    <w:rsid w:val="00764D41"/>
    <w:rsid w:val="00765F5F"/>
    <w:rsid w:val="007660EF"/>
    <w:rsid w:val="007666FF"/>
    <w:rsid w:val="00770938"/>
    <w:rsid w:val="00770BAC"/>
    <w:rsid w:val="00771D7E"/>
    <w:rsid w:val="00772042"/>
    <w:rsid w:val="00772414"/>
    <w:rsid w:val="00772BCC"/>
    <w:rsid w:val="007738AB"/>
    <w:rsid w:val="0077441A"/>
    <w:rsid w:val="007756D8"/>
    <w:rsid w:val="00775760"/>
    <w:rsid w:val="00775F5E"/>
    <w:rsid w:val="00776DE5"/>
    <w:rsid w:val="00781267"/>
    <w:rsid w:val="00781B0B"/>
    <w:rsid w:val="00783377"/>
    <w:rsid w:val="00783710"/>
    <w:rsid w:val="00785B8D"/>
    <w:rsid w:val="0078732A"/>
    <w:rsid w:val="0079248F"/>
    <w:rsid w:val="007941D9"/>
    <w:rsid w:val="00794303"/>
    <w:rsid w:val="00794506"/>
    <w:rsid w:val="007951E4"/>
    <w:rsid w:val="0079556B"/>
    <w:rsid w:val="00797067"/>
    <w:rsid w:val="007977D0"/>
    <w:rsid w:val="007A1792"/>
    <w:rsid w:val="007A2003"/>
    <w:rsid w:val="007A2DEA"/>
    <w:rsid w:val="007A365E"/>
    <w:rsid w:val="007A3821"/>
    <w:rsid w:val="007A3DD6"/>
    <w:rsid w:val="007A3FC3"/>
    <w:rsid w:val="007A5291"/>
    <w:rsid w:val="007A5882"/>
    <w:rsid w:val="007A5F6C"/>
    <w:rsid w:val="007A6A3B"/>
    <w:rsid w:val="007A6CDB"/>
    <w:rsid w:val="007A6EAC"/>
    <w:rsid w:val="007A778D"/>
    <w:rsid w:val="007B004D"/>
    <w:rsid w:val="007B2238"/>
    <w:rsid w:val="007B2B7E"/>
    <w:rsid w:val="007B41FC"/>
    <w:rsid w:val="007B4A8A"/>
    <w:rsid w:val="007B5253"/>
    <w:rsid w:val="007B52D1"/>
    <w:rsid w:val="007B5571"/>
    <w:rsid w:val="007C1166"/>
    <w:rsid w:val="007C163A"/>
    <w:rsid w:val="007C1939"/>
    <w:rsid w:val="007C266A"/>
    <w:rsid w:val="007C739E"/>
    <w:rsid w:val="007D04BE"/>
    <w:rsid w:val="007D2CCF"/>
    <w:rsid w:val="007D36F5"/>
    <w:rsid w:val="007D46B9"/>
    <w:rsid w:val="007D46EE"/>
    <w:rsid w:val="007D5D74"/>
    <w:rsid w:val="007D74AF"/>
    <w:rsid w:val="007D76A3"/>
    <w:rsid w:val="007E1317"/>
    <w:rsid w:val="007E1524"/>
    <w:rsid w:val="007E1BC0"/>
    <w:rsid w:val="007E1C3D"/>
    <w:rsid w:val="007E21CF"/>
    <w:rsid w:val="007E358E"/>
    <w:rsid w:val="007E6F3C"/>
    <w:rsid w:val="007E7897"/>
    <w:rsid w:val="007F130E"/>
    <w:rsid w:val="007F1B2E"/>
    <w:rsid w:val="007F2DEF"/>
    <w:rsid w:val="007F30C6"/>
    <w:rsid w:val="007F32B9"/>
    <w:rsid w:val="007F436A"/>
    <w:rsid w:val="007F4D5D"/>
    <w:rsid w:val="007F4F2E"/>
    <w:rsid w:val="007F5950"/>
    <w:rsid w:val="007F5EE4"/>
    <w:rsid w:val="007F66B9"/>
    <w:rsid w:val="007F6FD5"/>
    <w:rsid w:val="007F73EA"/>
    <w:rsid w:val="007F7490"/>
    <w:rsid w:val="007F7DFB"/>
    <w:rsid w:val="008016E6"/>
    <w:rsid w:val="008027F1"/>
    <w:rsid w:val="00803241"/>
    <w:rsid w:val="008052A4"/>
    <w:rsid w:val="0080585B"/>
    <w:rsid w:val="0080624B"/>
    <w:rsid w:val="008112A3"/>
    <w:rsid w:val="008132E4"/>
    <w:rsid w:val="00817156"/>
    <w:rsid w:val="008179D1"/>
    <w:rsid w:val="00817CD9"/>
    <w:rsid w:val="00820CF0"/>
    <w:rsid w:val="00823198"/>
    <w:rsid w:val="008232E8"/>
    <w:rsid w:val="00824F6B"/>
    <w:rsid w:val="00825F8E"/>
    <w:rsid w:val="0082612D"/>
    <w:rsid w:val="00830237"/>
    <w:rsid w:val="0083084F"/>
    <w:rsid w:val="00830D3E"/>
    <w:rsid w:val="0083169A"/>
    <w:rsid w:val="00832BE4"/>
    <w:rsid w:val="008376E6"/>
    <w:rsid w:val="008403D0"/>
    <w:rsid w:val="00840B6F"/>
    <w:rsid w:val="00842949"/>
    <w:rsid w:val="008429F3"/>
    <w:rsid w:val="0084677E"/>
    <w:rsid w:val="0084707D"/>
    <w:rsid w:val="0084777E"/>
    <w:rsid w:val="0085027F"/>
    <w:rsid w:val="008526D2"/>
    <w:rsid w:val="0085332C"/>
    <w:rsid w:val="008541C8"/>
    <w:rsid w:val="00854335"/>
    <w:rsid w:val="00854B0A"/>
    <w:rsid w:val="0085560A"/>
    <w:rsid w:val="00856193"/>
    <w:rsid w:val="00861CDE"/>
    <w:rsid w:val="00861E6D"/>
    <w:rsid w:val="00861F1B"/>
    <w:rsid w:val="00862BB0"/>
    <w:rsid w:val="00863CD0"/>
    <w:rsid w:val="00865C91"/>
    <w:rsid w:val="00865EF2"/>
    <w:rsid w:val="00866716"/>
    <w:rsid w:val="00866DAC"/>
    <w:rsid w:val="00866EF5"/>
    <w:rsid w:val="00867081"/>
    <w:rsid w:val="00872147"/>
    <w:rsid w:val="008725F9"/>
    <w:rsid w:val="00872FD7"/>
    <w:rsid w:val="00873877"/>
    <w:rsid w:val="00874A59"/>
    <w:rsid w:val="00876081"/>
    <w:rsid w:val="00876398"/>
    <w:rsid w:val="008802DF"/>
    <w:rsid w:val="00880B6A"/>
    <w:rsid w:val="00881AB7"/>
    <w:rsid w:val="008821E3"/>
    <w:rsid w:val="00882631"/>
    <w:rsid w:val="00883AA9"/>
    <w:rsid w:val="00885B90"/>
    <w:rsid w:val="008867F4"/>
    <w:rsid w:val="00887211"/>
    <w:rsid w:val="00890371"/>
    <w:rsid w:val="008912DF"/>
    <w:rsid w:val="00891999"/>
    <w:rsid w:val="00892253"/>
    <w:rsid w:val="00892A36"/>
    <w:rsid w:val="008938D0"/>
    <w:rsid w:val="00893DD1"/>
    <w:rsid w:val="00895C5D"/>
    <w:rsid w:val="00897016"/>
    <w:rsid w:val="008979B6"/>
    <w:rsid w:val="00897AEA"/>
    <w:rsid w:val="008A092B"/>
    <w:rsid w:val="008A1893"/>
    <w:rsid w:val="008A2802"/>
    <w:rsid w:val="008A48D5"/>
    <w:rsid w:val="008A681B"/>
    <w:rsid w:val="008A687F"/>
    <w:rsid w:val="008B0EBF"/>
    <w:rsid w:val="008B1146"/>
    <w:rsid w:val="008B1528"/>
    <w:rsid w:val="008B1B68"/>
    <w:rsid w:val="008B413D"/>
    <w:rsid w:val="008B450C"/>
    <w:rsid w:val="008B4AA2"/>
    <w:rsid w:val="008B5B3F"/>
    <w:rsid w:val="008B672E"/>
    <w:rsid w:val="008B6A51"/>
    <w:rsid w:val="008B6C56"/>
    <w:rsid w:val="008B6EEA"/>
    <w:rsid w:val="008B6FEA"/>
    <w:rsid w:val="008B74AF"/>
    <w:rsid w:val="008C0945"/>
    <w:rsid w:val="008C09F2"/>
    <w:rsid w:val="008C0D1C"/>
    <w:rsid w:val="008C213E"/>
    <w:rsid w:val="008C2731"/>
    <w:rsid w:val="008C2D58"/>
    <w:rsid w:val="008C334A"/>
    <w:rsid w:val="008C59DE"/>
    <w:rsid w:val="008C5D29"/>
    <w:rsid w:val="008C6307"/>
    <w:rsid w:val="008C74AB"/>
    <w:rsid w:val="008C7F70"/>
    <w:rsid w:val="008C7FCE"/>
    <w:rsid w:val="008D15A9"/>
    <w:rsid w:val="008D204F"/>
    <w:rsid w:val="008D2B2B"/>
    <w:rsid w:val="008D32D7"/>
    <w:rsid w:val="008D3E46"/>
    <w:rsid w:val="008D7515"/>
    <w:rsid w:val="008D7FA6"/>
    <w:rsid w:val="008E0224"/>
    <w:rsid w:val="008E0A8C"/>
    <w:rsid w:val="008E17E4"/>
    <w:rsid w:val="008E17F2"/>
    <w:rsid w:val="008E2B10"/>
    <w:rsid w:val="008E4C2F"/>
    <w:rsid w:val="008E558F"/>
    <w:rsid w:val="008E655A"/>
    <w:rsid w:val="008E7932"/>
    <w:rsid w:val="008F4A7C"/>
    <w:rsid w:val="008F5AF0"/>
    <w:rsid w:val="008F77FD"/>
    <w:rsid w:val="00901B0A"/>
    <w:rsid w:val="00902BDB"/>
    <w:rsid w:val="00907362"/>
    <w:rsid w:val="00910029"/>
    <w:rsid w:val="00910CAC"/>
    <w:rsid w:val="00911C59"/>
    <w:rsid w:val="00912294"/>
    <w:rsid w:val="00912AD9"/>
    <w:rsid w:val="00913A00"/>
    <w:rsid w:val="009145B2"/>
    <w:rsid w:val="00914C73"/>
    <w:rsid w:val="00914E2A"/>
    <w:rsid w:val="00915574"/>
    <w:rsid w:val="00915C5F"/>
    <w:rsid w:val="00916CF1"/>
    <w:rsid w:val="00922A94"/>
    <w:rsid w:val="00922DFF"/>
    <w:rsid w:val="00924297"/>
    <w:rsid w:val="00925F26"/>
    <w:rsid w:val="009279D8"/>
    <w:rsid w:val="00927DB4"/>
    <w:rsid w:val="009307BC"/>
    <w:rsid w:val="009310ED"/>
    <w:rsid w:val="00931B8F"/>
    <w:rsid w:val="00932FF2"/>
    <w:rsid w:val="0093444E"/>
    <w:rsid w:val="00934C7E"/>
    <w:rsid w:val="009375D2"/>
    <w:rsid w:val="00940E44"/>
    <w:rsid w:val="009421F5"/>
    <w:rsid w:val="0094282C"/>
    <w:rsid w:val="00943016"/>
    <w:rsid w:val="0094425D"/>
    <w:rsid w:val="00946F8A"/>
    <w:rsid w:val="00947206"/>
    <w:rsid w:val="0095179F"/>
    <w:rsid w:val="00951977"/>
    <w:rsid w:val="00951E9A"/>
    <w:rsid w:val="00953247"/>
    <w:rsid w:val="009532F8"/>
    <w:rsid w:val="00953AC3"/>
    <w:rsid w:val="00953E40"/>
    <w:rsid w:val="009544DA"/>
    <w:rsid w:val="00955B41"/>
    <w:rsid w:val="00955BC0"/>
    <w:rsid w:val="00955E22"/>
    <w:rsid w:val="00957634"/>
    <w:rsid w:val="00961F15"/>
    <w:rsid w:val="0096217F"/>
    <w:rsid w:val="0096345A"/>
    <w:rsid w:val="009640DD"/>
    <w:rsid w:val="00964214"/>
    <w:rsid w:val="009642A1"/>
    <w:rsid w:val="00964514"/>
    <w:rsid w:val="00966F4B"/>
    <w:rsid w:val="009702C3"/>
    <w:rsid w:val="00970F94"/>
    <w:rsid w:val="00972930"/>
    <w:rsid w:val="009735E4"/>
    <w:rsid w:val="009765D4"/>
    <w:rsid w:val="009772F6"/>
    <w:rsid w:val="00977C06"/>
    <w:rsid w:val="00981100"/>
    <w:rsid w:val="00981F3F"/>
    <w:rsid w:val="00982BB4"/>
    <w:rsid w:val="0098320A"/>
    <w:rsid w:val="009833C4"/>
    <w:rsid w:val="009834A6"/>
    <w:rsid w:val="00984987"/>
    <w:rsid w:val="00984ABF"/>
    <w:rsid w:val="00985C55"/>
    <w:rsid w:val="00986260"/>
    <w:rsid w:val="00986653"/>
    <w:rsid w:val="009904A4"/>
    <w:rsid w:val="00991583"/>
    <w:rsid w:val="009920CB"/>
    <w:rsid w:val="00993EAB"/>
    <w:rsid w:val="009A05D8"/>
    <w:rsid w:val="009A1665"/>
    <w:rsid w:val="009A347E"/>
    <w:rsid w:val="009A379F"/>
    <w:rsid w:val="009A47BF"/>
    <w:rsid w:val="009A4809"/>
    <w:rsid w:val="009A54F0"/>
    <w:rsid w:val="009A6CA0"/>
    <w:rsid w:val="009B05E2"/>
    <w:rsid w:val="009B0C81"/>
    <w:rsid w:val="009B19EF"/>
    <w:rsid w:val="009B38E3"/>
    <w:rsid w:val="009B49EF"/>
    <w:rsid w:val="009B59C1"/>
    <w:rsid w:val="009B7218"/>
    <w:rsid w:val="009B7CCD"/>
    <w:rsid w:val="009C1754"/>
    <w:rsid w:val="009C217B"/>
    <w:rsid w:val="009C22FB"/>
    <w:rsid w:val="009C4A5B"/>
    <w:rsid w:val="009C4BEC"/>
    <w:rsid w:val="009C5952"/>
    <w:rsid w:val="009C5DAF"/>
    <w:rsid w:val="009C60B7"/>
    <w:rsid w:val="009C6730"/>
    <w:rsid w:val="009C6961"/>
    <w:rsid w:val="009D0A34"/>
    <w:rsid w:val="009D0DC2"/>
    <w:rsid w:val="009D1F3D"/>
    <w:rsid w:val="009D2938"/>
    <w:rsid w:val="009D2C89"/>
    <w:rsid w:val="009D4015"/>
    <w:rsid w:val="009D4410"/>
    <w:rsid w:val="009D48E2"/>
    <w:rsid w:val="009D52AE"/>
    <w:rsid w:val="009D5986"/>
    <w:rsid w:val="009D6ACA"/>
    <w:rsid w:val="009D771A"/>
    <w:rsid w:val="009D7A84"/>
    <w:rsid w:val="009E0279"/>
    <w:rsid w:val="009E0CC7"/>
    <w:rsid w:val="009E0D46"/>
    <w:rsid w:val="009E16CB"/>
    <w:rsid w:val="009E2299"/>
    <w:rsid w:val="009E47F6"/>
    <w:rsid w:val="009E5722"/>
    <w:rsid w:val="009E6F45"/>
    <w:rsid w:val="009F02AA"/>
    <w:rsid w:val="009F0B9F"/>
    <w:rsid w:val="009F2A82"/>
    <w:rsid w:val="009F3A7D"/>
    <w:rsid w:val="009F44CD"/>
    <w:rsid w:val="009F47D1"/>
    <w:rsid w:val="009F47EA"/>
    <w:rsid w:val="009F4966"/>
    <w:rsid w:val="009F4C01"/>
    <w:rsid w:val="009F6C7F"/>
    <w:rsid w:val="009F6C8C"/>
    <w:rsid w:val="009F76E7"/>
    <w:rsid w:val="009F7B2A"/>
    <w:rsid w:val="00A03C77"/>
    <w:rsid w:val="00A0483B"/>
    <w:rsid w:val="00A05D63"/>
    <w:rsid w:val="00A06BCF"/>
    <w:rsid w:val="00A139A8"/>
    <w:rsid w:val="00A14C8C"/>
    <w:rsid w:val="00A1528D"/>
    <w:rsid w:val="00A157B4"/>
    <w:rsid w:val="00A1608B"/>
    <w:rsid w:val="00A16435"/>
    <w:rsid w:val="00A20536"/>
    <w:rsid w:val="00A21986"/>
    <w:rsid w:val="00A230EC"/>
    <w:rsid w:val="00A23C85"/>
    <w:rsid w:val="00A245E0"/>
    <w:rsid w:val="00A24DBA"/>
    <w:rsid w:val="00A31768"/>
    <w:rsid w:val="00A31A99"/>
    <w:rsid w:val="00A31D8B"/>
    <w:rsid w:val="00A31FDD"/>
    <w:rsid w:val="00A33C26"/>
    <w:rsid w:val="00A33F64"/>
    <w:rsid w:val="00A3493D"/>
    <w:rsid w:val="00A34E2D"/>
    <w:rsid w:val="00A376B4"/>
    <w:rsid w:val="00A40D4D"/>
    <w:rsid w:val="00A41526"/>
    <w:rsid w:val="00A41895"/>
    <w:rsid w:val="00A44723"/>
    <w:rsid w:val="00A4650D"/>
    <w:rsid w:val="00A46CB9"/>
    <w:rsid w:val="00A47363"/>
    <w:rsid w:val="00A479BE"/>
    <w:rsid w:val="00A51822"/>
    <w:rsid w:val="00A52217"/>
    <w:rsid w:val="00A52E36"/>
    <w:rsid w:val="00A54AEC"/>
    <w:rsid w:val="00A54FB3"/>
    <w:rsid w:val="00A56C84"/>
    <w:rsid w:val="00A5728C"/>
    <w:rsid w:val="00A57864"/>
    <w:rsid w:val="00A57BA3"/>
    <w:rsid w:val="00A64164"/>
    <w:rsid w:val="00A64663"/>
    <w:rsid w:val="00A64E08"/>
    <w:rsid w:val="00A654F4"/>
    <w:rsid w:val="00A6563D"/>
    <w:rsid w:val="00A65A76"/>
    <w:rsid w:val="00A661D9"/>
    <w:rsid w:val="00A66B07"/>
    <w:rsid w:val="00A675A5"/>
    <w:rsid w:val="00A700ED"/>
    <w:rsid w:val="00A70277"/>
    <w:rsid w:val="00A70672"/>
    <w:rsid w:val="00A70CF0"/>
    <w:rsid w:val="00A70F43"/>
    <w:rsid w:val="00A71970"/>
    <w:rsid w:val="00A72405"/>
    <w:rsid w:val="00A74FBA"/>
    <w:rsid w:val="00A754C0"/>
    <w:rsid w:val="00A80479"/>
    <w:rsid w:val="00A804B8"/>
    <w:rsid w:val="00A813A4"/>
    <w:rsid w:val="00A825F8"/>
    <w:rsid w:val="00A8335F"/>
    <w:rsid w:val="00A84C3A"/>
    <w:rsid w:val="00A8551F"/>
    <w:rsid w:val="00A85AA4"/>
    <w:rsid w:val="00A85E53"/>
    <w:rsid w:val="00A90305"/>
    <w:rsid w:val="00A90320"/>
    <w:rsid w:val="00A9078B"/>
    <w:rsid w:val="00A91469"/>
    <w:rsid w:val="00A92240"/>
    <w:rsid w:val="00A94D0C"/>
    <w:rsid w:val="00A94D33"/>
    <w:rsid w:val="00A95FEA"/>
    <w:rsid w:val="00A96D49"/>
    <w:rsid w:val="00A96FDF"/>
    <w:rsid w:val="00AA062E"/>
    <w:rsid w:val="00AA15E9"/>
    <w:rsid w:val="00AA3653"/>
    <w:rsid w:val="00AA3D32"/>
    <w:rsid w:val="00AA4151"/>
    <w:rsid w:val="00AA5DB5"/>
    <w:rsid w:val="00AB047B"/>
    <w:rsid w:val="00AB21CC"/>
    <w:rsid w:val="00AB2931"/>
    <w:rsid w:val="00AB2AA0"/>
    <w:rsid w:val="00AB2B7D"/>
    <w:rsid w:val="00AB3239"/>
    <w:rsid w:val="00AB4C06"/>
    <w:rsid w:val="00AB62CB"/>
    <w:rsid w:val="00AC0CFF"/>
    <w:rsid w:val="00AC5042"/>
    <w:rsid w:val="00AC5581"/>
    <w:rsid w:val="00AC62E8"/>
    <w:rsid w:val="00AC6D86"/>
    <w:rsid w:val="00AC731A"/>
    <w:rsid w:val="00AD0015"/>
    <w:rsid w:val="00AD1BC0"/>
    <w:rsid w:val="00AD32FC"/>
    <w:rsid w:val="00AD367F"/>
    <w:rsid w:val="00AD58E4"/>
    <w:rsid w:val="00AD7CBF"/>
    <w:rsid w:val="00AE15BB"/>
    <w:rsid w:val="00AE1F0F"/>
    <w:rsid w:val="00AE224D"/>
    <w:rsid w:val="00AE261F"/>
    <w:rsid w:val="00AE3183"/>
    <w:rsid w:val="00AE4515"/>
    <w:rsid w:val="00AE59EB"/>
    <w:rsid w:val="00AE6563"/>
    <w:rsid w:val="00AE69D3"/>
    <w:rsid w:val="00AF0DF7"/>
    <w:rsid w:val="00AF358B"/>
    <w:rsid w:val="00AF3D83"/>
    <w:rsid w:val="00AF3E3D"/>
    <w:rsid w:val="00AF4313"/>
    <w:rsid w:val="00AF57FD"/>
    <w:rsid w:val="00AF784D"/>
    <w:rsid w:val="00B0057F"/>
    <w:rsid w:val="00B00E2B"/>
    <w:rsid w:val="00B02311"/>
    <w:rsid w:val="00B03523"/>
    <w:rsid w:val="00B060B4"/>
    <w:rsid w:val="00B06393"/>
    <w:rsid w:val="00B068F0"/>
    <w:rsid w:val="00B06F31"/>
    <w:rsid w:val="00B07A82"/>
    <w:rsid w:val="00B1070F"/>
    <w:rsid w:val="00B107AA"/>
    <w:rsid w:val="00B13390"/>
    <w:rsid w:val="00B1367C"/>
    <w:rsid w:val="00B14028"/>
    <w:rsid w:val="00B1729D"/>
    <w:rsid w:val="00B17B6F"/>
    <w:rsid w:val="00B20154"/>
    <w:rsid w:val="00B201E8"/>
    <w:rsid w:val="00B2110D"/>
    <w:rsid w:val="00B222FA"/>
    <w:rsid w:val="00B22955"/>
    <w:rsid w:val="00B23B3E"/>
    <w:rsid w:val="00B2429E"/>
    <w:rsid w:val="00B2476E"/>
    <w:rsid w:val="00B254AC"/>
    <w:rsid w:val="00B254AE"/>
    <w:rsid w:val="00B25F64"/>
    <w:rsid w:val="00B3007E"/>
    <w:rsid w:val="00B31A35"/>
    <w:rsid w:val="00B33C4D"/>
    <w:rsid w:val="00B33D9E"/>
    <w:rsid w:val="00B3609F"/>
    <w:rsid w:val="00B36931"/>
    <w:rsid w:val="00B37C34"/>
    <w:rsid w:val="00B40096"/>
    <w:rsid w:val="00B44985"/>
    <w:rsid w:val="00B44AE5"/>
    <w:rsid w:val="00B44F05"/>
    <w:rsid w:val="00B46A46"/>
    <w:rsid w:val="00B5000B"/>
    <w:rsid w:val="00B510B2"/>
    <w:rsid w:val="00B52BF7"/>
    <w:rsid w:val="00B52F6C"/>
    <w:rsid w:val="00B5456D"/>
    <w:rsid w:val="00B54B7E"/>
    <w:rsid w:val="00B55535"/>
    <w:rsid w:val="00B56C80"/>
    <w:rsid w:val="00B5761C"/>
    <w:rsid w:val="00B57E3F"/>
    <w:rsid w:val="00B602D2"/>
    <w:rsid w:val="00B609D5"/>
    <w:rsid w:val="00B60DF4"/>
    <w:rsid w:val="00B61B28"/>
    <w:rsid w:val="00B62B71"/>
    <w:rsid w:val="00B6600C"/>
    <w:rsid w:val="00B66504"/>
    <w:rsid w:val="00B67578"/>
    <w:rsid w:val="00B67B82"/>
    <w:rsid w:val="00B70148"/>
    <w:rsid w:val="00B722B8"/>
    <w:rsid w:val="00B724A7"/>
    <w:rsid w:val="00B7333E"/>
    <w:rsid w:val="00B73B1E"/>
    <w:rsid w:val="00B7453A"/>
    <w:rsid w:val="00B808F9"/>
    <w:rsid w:val="00B812D9"/>
    <w:rsid w:val="00B81EB4"/>
    <w:rsid w:val="00B8375D"/>
    <w:rsid w:val="00B83BDF"/>
    <w:rsid w:val="00B853F7"/>
    <w:rsid w:val="00B85E6F"/>
    <w:rsid w:val="00B87ECE"/>
    <w:rsid w:val="00B9031A"/>
    <w:rsid w:val="00B90384"/>
    <w:rsid w:val="00B90F72"/>
    <w:rsid w:val="00B9255A"/>
    <w:rsid w:val="00B93201"/>
    <w:rsid w:val="00B9388A"/>
    <w:rsid w:val="00B93BA6"/>
    <w:rsid w:val="00B93C41"/>
    <w:rsid w:val="00B94275"/>
    <w:rsid w:val="00B96909"/>
    <w:rsid w:val="00B97394"/>
    <w:rsid w:val="00B975A6"/>
    <w:rsid w:val="00BA091F"/>
    <w:rsid w:val="00BA13A6"/>
    <w:rsid w:val="00BA1747"/>
    <w:rsid w:val="00BA3BBC"/>
    <w:rsid w:val="00BA7514"/>
    <w:rsid w:val="00BB0827"/>
    <w:rsid w:val="00BB1AAF"/>
    <w:rsid w:val="00BB24FF"/>
    <w:rsid w:val="00BB33E2"/>
    <w:rsid w:val="00BB7738"/>
    <w:rsid w:val="00BC0E8A"/>
    <w:rsid w:val="00BC14DD"/>
    <w:rsid w:val="00BC1ADE"/>
    <w:rsid w:val="00BC28FE"/>
    <w:rsid w:val="00BC32C0"/>
    <w:rsid w:val="00BC4ABF"/>
    <w:rsid w:val="00BC4BF2"/>
    <w:rsid w:val="00BC69D5"/>
    <w:rsid w:val="00BC6C66"/>
    <w:rsid w:val="00BC7B64"/>
    <w:rsid w:val="00BC7D35"/>
    <w:rsid w:val="00BD2098"/>
    <w:rsid w:val="00BD294C"/>
    <w:rsid w:val="00BD3B3D"/>
    <w:rsid w:val="00BD3C1D"/>
    <w:rsid w:val="00BD420E"/>
    <w:rsid w:val="00BD558E"/>
    <w:rsid w:val="00BD6D91"/>
    <w:rsid w:val="00BE06C4"/>
    <w:rsid w:val="00BE16AC"/>
    <w:rsid w:val="00BE2274"/>
    <w:rsid w:val="00BE453A"/>
    <w:rsid w:val="00BE4B19"/>
    <w:rsid w:val="00BE6645"/>
    <w:rsid w:val="00BF1337"/>
    <w:rsid w:val="00BF32E1"/>
    <w:rsid w:val="00BF3845"/>
    <w:rsid w:val="00BF3B36"/>
    <w:rsid w:val="00BF41CE"/>
    <w:rsid w:val="00BF4D6E"/>
    <w:rsid w:val="00BF536E"/>
    <w:rsid w:val="00BF539C"/>
    <w:rsid w:val="00BF6980"/>
    <w:rsid w:val="00BF7688"/>
    <w:rsid w:val="00C01248"/>
    <w:rsid w:val="00C02F0B"/>
    <w:rsid w:val="00C05B66"/>
    <w:rsid w:val="00C06C8A"/>
    <w:rsid w:val="00C070E9"/>
    <w:rsid w:val="00C1007A"/>
    <w:rsid w:val="00C11EE7"/>
    <w:rsid w:val="00C12493"/>
    <w:rsid w:val="00C12D12"/>
    <w:rsid w:val="00C145EF"/>
    <w:rsid w:val="00C16D1F"/>
    <w:rsid w:val="00C175CB"/>
    <w:rsid w:val="00C1766C"/>
    <w:rsid w:val="00C22768"/>
    <w:rsid w:val="00C22D1A"/>
    <w:rsid w:val="00C23A28"/>
    <w:rsid w:val="00C24782"/>
    <w:rsid w:val="00C26452"/>
    <w:rsid w:val="00C266DF"/>
    <w:rsid w:val="00C269EC"/>
    <w:rsid w:val="00C26E0B"/>
    <w:rsid w:val="00C274EB"/>
    <w:rsid w:val="00C30743"/>
    <w:rsid w:val="00C3082C"/>
    <w:rsid w:val="00C31E69"/>
    <w:rsid w:val="00C33B18"/>
    <w:rsid w:val="00C33C6C"/>
    <w:rsid w:val="00C4082C"/>
    <w:rsid w:val="00C41683"/>
    <w:rsid w:val="00C422C6"/>
    <w:rsid w:val="00C427DF"/>
    <w:rsid w:val="00C42B3A"/>
    <w:rsid w:val="00C44C60"/>
    <w:rsid w:val="00C45805"/>
    <w:rsid w:val="00C465FA"/>
    <w:rsid w:val="00C47886"/>
    <w:rsid w:val="00C47905"/>
    <w:rsid w:val="00C47EA2"/>
    <w:rsid w:val="00C47F0D"/>
    <w:rsid w:val="00C50004"/>
    <w:rsid w:val="00C502C1"/>
    <w:rsid w:val="00C5211E"/>
    <w:rsid w:val="00C5485B"/>
    <w:rsid w:val="00C54AB5"/>
    <w:rsid w:val="00C579D0"/>
    <w:rsid w:val="00C64781"/>
    <w:rsid w:val="00C650DE"/>
    <w:rsid w:val="00C6556E"/>
    <w:rsid w:val="00C660A5"/>
    <w:rsid w:val="00C709E5"/>
    <w:rsid w:val="00C71F95"/>
    <w:rsid w:val="00C72287"/>
    <w:rsid w:val="00C728A3"/>
    <w:rsid w:val="00C74005"/>
    <w:rsid w:val="00C75A4B"/>
    <w:rsid w:val="00C75B8E"/>
    <w:rsid w:val="00C75ED8"/>
    <w:rsid w:val="00C7643E"/>
    <w:rsid w:val="00C77B2A"/>
    <w:rsid w:val="00C77E66"/>
    <w:rsid w:val="00C8035D"/>
    <w:rsid w:val="00C8197C"/>
    <w:rsid w:val="00C848B1"/>
    <w:rsid w:val="00C85587"/>
    <w:rsid w:val="00C8718D"/>
    <w:rsid w:val="00C87B4D"/>
    <w:rsid w:val="00C87F06"/>
    <w:rsid w:val="00C90E04"/>
    <w:rsid w:val="00C91C3F"/>
    <w:rsid w:val="00C931D2"/>
    <w:rsid w:val="00CA0724"/>
    <w:rsid w:val="00CA1344"/>
    <w:rsid w:val="00CA1669"/>
    <w:rsid w:val="00CA1C64"/>
    <w:rsid w:val="00CA27CB"/>
    <w:rsid w:val="00CA2FFB"/>
    <w:rsid w:val="00CA320F"/>
    <w:rsid w:val="00CA5EC6"/>
    <w:rsid w:val="00CA77DB"/>
    <w:rsid w:val="00CB1206"/>
    <w:rsid w:val="00CB17F6"/>
    <w:rsid w:val="00CB20D7"/>
    <w:rsid w:val="00CB257E"/>
    <w:rsid w:val="00CB2D79"/>
    <w:rsid w:val="00CB36C3"/>
    <w:rsid w:val="00CB4122"/>
    <w:rsid w:val="00CB7308"/>
    <w:rsid w:val="00CC09F3"/>
    <w:rsid w:val="00CC0C7E"/>
    <w:rsid w:val="00CC1561"/>
    <w:rsid w:val="00CC17E5"/>
    <w:rsid w:val="00CC28FC"/>
    <w:rsid w:val="00CC29F5"/>
    <w:rsid w:val="00CC3E34"/>
    <w:rsid w:val="00CC47DD"/>
    <w:rsid w:val="00CC48D3"/>
    <w:rsid w:val="00CD0898"/>
    <w:rsid w:val="00CD481E"/>
    <w:rsid w:val="00CD5B88"/>
    <w:rsid w:val="00CD68E2"/>
    <w:rsid w:val="00CD70F6"/>
    <w:rsid w:val="00CD7AB0"/>
    <w:rsid w:val="00CD7DA4"/>
    <w:rsid w:val="00CE2202"/>
    <w:rsid w:val="00CE31FC"/>
    <w:rsid w:val="00CE3E81"/>
    <w:rsid w:val="00CE5F73"/>
    <w:rsid w:val="00CE7222"/>
    <w:rsid w:val="00CE79CD"/>
    <w:rsid w:val="00CF11B8"/>
    <w:rsid w:val="00CF2B32"/>
    <w:rsid w:val="00CF4E11"/>
    <w:rsid w:val="00CF5B6F"/>
    <w:rsid w:val="00CF6742"/>
    <w:rsid w:val="00CF76B2"/>
    <w:rsid w:val="00D0022C"/>
    <w:rsid w:val="00D00872"/>
    <w:rsid w:val="00D011A6"/>
    <w:rsid w:val="00D01468"/>
    <w:rsid w:val="00D01F56"/>
    <w:rsid w:val="00D02C0D"/>
    <w:rsid w:val="00D06F19"/>
    <w:rsid w:val="00D07F61"/>
    <w:rsid w:val="00D10CFD"/>
    <w:rsid w:val="00D12300"/>
    <w:rsid w:val="00D1269B"/>
    <w:rsid w:val="00D138F9"/>
    <w:rsid w:val="00D13DF6"/>
    <w:rsid w:val="00D1400A"/>
    <w:rsid w:val="00D14D97"/>
    <w:rsid w:val="00D15843"/>
    <w:rsid w:val="00D1591E"/>
    <w:rsid w:val="00D17CFE"/>
    <w:rsid w:val="00D20AFE"/>
    <w:rsid w:val="00D20CAA"/>
    <w:rsid w:val="00D21C14"/>
    <w:rsid w:val="00D225E1"/>
    <w:rsid w:val="00D23486"/>
    <w:rsid w:val="00D23A61"/>
    <w:rsid w:val="00D23B45"/>
    <w:rsid w:val="00D24D9E"/>
    <w:rsid w:val="00D27A26"/>
    <w:rsid w:val="00D302E3"/>
    <w:rsid w:val="00D309C1"/>
    <w:rsid w:val="00D31E61"/>
    <w:rsid w:val="00D3241D"/>
    <w:rsid w:val="00D35E24"/>
    <w:rsid w:val="00D36193"/>
    <w:rsid w:val="00D36C3D"/>
    <w:rsid w:val="00D37814"/>
    <w:rsid w:val="00D42C6C"/>
    <w:rsid w:val="00D46F31"/>
    <w:rsid w:val="00D47C48"/>
    <w:rsid w:val="00D50065"/>
    <w:rsid w:val="00D50485"/>
    <w:rsid w:val="00D51EA2"/>
    <w:rsid w:val="00D54218"/>
    <w:rsid w:val="00D55192"/>
    <w:rsid w:val="00D5544F"/>
    <w:rsid w:val="00D55D55"/>
    <w:rsid w:val="00D6086C"/>
    <w:rsid w:val="00D616D2"/>
    <w:rsid w:val="00D61C6D"/>
    <w:rsid w:val="00D6205B"/>
    <w:rsid w:val="00D62556"/>
    <w:rsid w:val="00D626DB"/>
    <w:rsid w:val="00D631AC"/>
    <w:rsid w:val="00D64EC4"/>
    <w:rsid w:val="00D65524"/>
    <w:rsid w:val="00D66BB8"/>
    <w:rsid w:val="00D66EB2"/>
    <w:rsid w:val="00D67091"/>
    <w:rsid w:val="00D67AD9"/>
    <w:rsid w:val="00D70CC1"/>
    <w:rsid w:val="00D70EAE"/>
    <w:rsid w:val="00D71008"/>
    <w:rsid w:val="00D72219"/>
    <w:rsid w:val="00D727F2"/>
    <w:rsid w:val="00D72C60"/>
    <w:rsid w:val="00D73B3C"/>
    <w:rsid w:val="00D73D63"/>
    <w:rsid w:val="00D74CEF"/>
    <w:rsid w:val="00D76741"/>
    <w:rsid w:val="00D76EB7"/>
    <w:rsid w:val="00D770AE"/>
    <w:rsid w:val="00D77F6E"/>
    <w:rsid w:val="00D82D09"/>
    <w:rsid w:val="00D8307D"/>
    <w:rsid w:val="00D830D3"/>
    <w:rsid w:val="00D83908"/>
    <w:rsid w:val="00D85442"/>
    <w:rsid w:val="00D869A8"/>
    <w:rsid w:val="00D86D65"/>
    <w:rsid w:val="00D9135F"/>
    <w:rsid w:val="00D9175F"/>
    <w:rsid w:val="00D91D58"/>
    <w:rsid w:val="00D923DE"/>
    <w:rsid w:val="00D928A2"/>
    <w:rsid w:val="00D93EDE"/>
    <w:rsid w:val="00D943F7"/>
    <w:rsid w:val="00D964E1"/>
    <w:rsid w:val="00D96DBB"/>
    <w:rsid w:val="00D97578"/>
    <w:rsid w:val="00D97E23"/>
    <w:rsid w:val="00DA1521"/>
    <w:rsid w:val="00DA306A"/>
    <w:rsid w:val="00DA3A28"/>
    <w:rsid w:val="00DA4EDC"/>
    <w:rsid w:val="00DA6373"/>
    <w:rsid w:val="00DB1475"/>
    <w:rsid w:val="00DB33FA"/>
    <w:rsid w:val="00DB3BB6"/>
    <w:rsid w:val="00DB4393"/>
    <w:rsid w:val="00DB445F"/>
    <w:rsid w:val="00DB471E"/>
    <w:rsid w:val="00DB490F"/>
    <w:rsid w:val="00DB5AD9"/>
    <w:rsid w:val="00DB5D99"/>
    <w:rsid w:val="00DB66DD"/>
    <w:rsid w:val="00DB7740"/>
    <w:rsid w:val="00DC0CDB"/>
    <w:rsid w:val="00DC1050"/>
    <w:rsid w:val="00DC27B3"/>
    <w:rsid w:val="00DC5428"/>
    <w:rsid w:val="00DC591E"/>
    <w:rsid w:val="00DC5FA5"/>
    <w:rsid w:val="00DC7AA5"/>
    <w:rsid w:val="00DD32F7"/>
    <w:rsid w:val="00DD33DC"/>
    <w:rsid w:val="00DD3604"/>
    <w:rsid w:val="00DD43C4"/>
    <w:rsid w:val="00DD48C3"/>
    <w:rsid w:val="00DD4C77"/>
    <w:rsid w:val="00DD7C3E"/>
    <w:rsid w:val="00DE22CE"/>
    <w:rsid w:val="00DE27AF"/>
    <w:rsid w:val="00DE29F9"/>
    <w:rsid w:val="00DE53B2"/>
    <w:rsid w:val="00DE5F6E"/>
    <w:rsid w:val="00DE6082"/>
    <w:rsid w:val="00DE790B"/>
    <w:rsid w:val="00DF09D5"/>
    <w:rsid w:val="00DF0B67"/>
    <w:rsid w:val="00DF356E"/>
    <w:rsid w:val="00DF3F27"/>
    <w:rsid w:val="00DF403B"/>
    <w:rsid w:val="00DF5AB2"/>
    <w:rsid w:val="00DF5BAA"/>
    <w:rsid w:val="00DF7A85"/>
    <w:rsid w:val="00E0071B"/>
    <w:rsid w:val="00E01A36"/>
    <w:rsid w:val="00E022D3"/>
    <w:rsid w:val="00E03676"/>
    <w:rsid w:val="00E03BE3"/>
    <w:rsid w:val="00E04B9C"/>
    <w:rsid w:val="00E0534D"/>
    <w:rsid w:val="00E06135"/>
    <w:rsid w:val="00E06DBE"/>
    <w:rsid w:val="00E1013C"/>
    <w:rsid w:val="00E12838"/>
    <w:rsid w:val="00E12D60"/>
    <w:rsid w:val="00E13F0C"/>
    <w:rsid w:val="00E14A6B"/>
    <w:rsid w:val="00E15CEE"/>
    <w:rsid w:val="00E1745F"/>
    <w:rsid w:val="00E17581"/>
    <w:rsid w:val="00E204B0"/>
    <w:rsid w:val="00E2077B"/>
    <w:rsid w:val="00E20FCB"/>
    <w:rsid w:val="00E21800"/>
    <w:rsid w:val="00E22EF3"/>
    <w:rsid w:val="00E23FE1"/>
    <w:rsid w:val="00E24115"/>
    <w:rsid w:val="00E24CBC"/>
    <w:rsid w:val="00E25737"/>
    <w:rsid w:val="00E26E08"/>
    <w:rsid w:val="00E30CCA"/>
    <w:rsid w:val="00E31E6E"/>
    <w:rsid w:val="00E327F8"/>
    <w:rsid w:val="00E330B6"/>
    <w:rsid w:val="00E345D9"/>
    <w:rsid w:val="00E346FF"/>
    <w:rsid w:val="00E35B0C"/>
    <w:rsid w:val="00E40EE9"/>
    <w:rsid w:val="00E41311"/>
    <w:rsid w:val="00E42088"/>
    <w:rsid w:val="00E441BE"/>
    <w:rsid w:val="00E4716F"/>
    <w:rsid w:val="00E47E77"/>
    <w:rsid w:val="00E512C3"/>
    <w:rsid w:val="00E5150D"/>
    <w:rsid w:val="00E53882"/>
    <w:rsid w:val="00E53E7F"/>
    <w:rsid w:val="00E5426E"/>
    <w:rsid w:val="00E5464C"/>
    <w:rsid w:val="00E6085C"/>
    <w:rsid w:val="00E611C8"/>
    <w:rsid w:val="00E618AB"/>
    <w:rsid w:val="00E62CC0"/>
    <w:rsid w:val="00E64CD5"/>
    <w:rsid w:val="00E666FB"/>
    <w:rsid w:val="00E66843"/>
    <w:rsid w:val="00E66A09"/>
    <w:rsid w:val="00E66AF2"/>
    <w:rsid w:val="00E670BA"/>
    <w:rsid w:val="00E7005F"/>
    <w:rsid w:val="00E7093F"/>
    <w:rsid w:val="00E72A42"/>
    <w:rsid w:val="00E735A4"/>
    <w:rsid w:val="00E74520"/>
    <w:rsid w:val="00E75143"/>
    <w:rsid w:val="00E82557"/>
    <w:rsid w:val="00E82E09"/>
    <w:rsid w:val="00E832C5"/>
    <w:rsid w:val="00E83661"/>
    <w:rsid w:val="00E840EE"/>
    <w:rsid w:val="00E87DE0"/>
    <w:rsid w:val="00E910DC"/>
    <w:rsid w:val="00E91C14"/>
    <w:rsid w:val="00E92231"/>
    <w:rsid w:val="00E93F91"/>
    <w:rsid w:val="00E9457F"/>
    <w:rsid w:val="00E96707"/>
    <w:rsid w:val="00E975C6"/>
    <w:rsid w:val="00E97E7E"/>
    <w:rsid w:val="00EA0038"/>
    <w:rsid w:val="00EA0A0A"/>
    <w:rsid w:val="00EA1DD8"/>
    <w:rsid w:val="00EA3612"/>
    <w:rsid w:val="00EA3D64"/>
    <w:rsid w:val="00EA4A63"/>
    <w:rsid w:val="00EA4DA3"/>
    <w:rsid w:val="00EA5AF5"/>
    <w:rsid w:val="00EA6D2D"/>
    <w:rsid w:val="00EB004B"/>
    <w:rsid w:val="00EB0545"/>
    <w:rsid w:val="00EB09F8"/>
    <w:rsid w:val="00EB18DA"/>
    <w:rsid w:val="00EB2556"/>
    <w:rsid w:val="00EB3530"/>
    <w:rsid w:val="00EB7EA4"/>
    <w:rsid w:val="00EC0E0A"/>
    <w:rsid w:val="00EC1766"/>
    <w:rsid w:val="00EC2887"/>
    <w:rsid w:val="00EC302C"/>
    <w:rsid w:val="00EC4B21"/>
    <w:rsid w:val="00EC592D"/>
    <w:rsid w:val="00EC5CE3"/>
    <w:rsid w:val="00EC71D3"/>
    <w:rsid w:val="00ED0A94"/>
    <w:rsid w:val="00ED1B80"/>
    <w:rsid w:val="00ED20BF"/>
    <w:rsid w:val="00ED2401"/>
    <w:rsid w:val="00ED25F0"/>
    <w:rsid w:val="00ED3668"/>
    <w:rsid w:val="00ED38FC"/>
    <w:rsid w:val="00ED3A40"/>
    <w:rsid w:val="00ED405C"/>
    <w:rsid w:val="00ED43CB"/>
    <w:rsid w:val="00ED4CD1"/>
    <w:rsid w:val="00ED522E"/>
    <w:rsid w:val="00ED5950"/>
    <w:rsid w:val="00ED7890"/>
    <w:rsid w:val="00EE07EF"/>
    <w:rsid w:val="00EE0DF1"/>
    <w:rsid w:val="00EE1C0A"/>
    <w:rsid w:val="00EE1C0D"/>
    <w:rsid w:val="00EE1E0F"/>
    <w:rsid w:val="00EE2870"/>
    <w:rsid w:val="00EE28FA"/>
    <w:rsid w:val="00EE38C3"/>
    <w:rsid w:val="00EE4731"/>
    <w:rsid w:val="00EE6CE8"/>
    <w:rsid w:val="00EE6D8E"/>
    <w:rsid w:val="00EE7278"/>
    <w:rsid w:val="00EF1DB4"/>
    <w:rsid w:val="00EF3BF4"/>
    <w:rsid w:val="00EF3E0E"/>
    <w:rsid w:val="00EF490D"/>
    <w:rsid w:val="00EF5C22"/>
    <w:rsid w:val="00EF6210"/>
    <w:rsid w:val="00EF6FA6"/>
    <w:rsid w:val="00EF735F"/>
    <w:rsid w:val="00F0037B"/>
    <w:rsid w:val="00F0044F"/>
    <w:rsid w:val="00F00B93"/>
    <w:rsid w:val="00F01A20"/>
    <w:rsid w:val="00F02427"/>
    <w:rsid w:val="00F067B0"/>
    <w:rsid w:val="00F11C7F"/>
    <w:rsid w:val="00F13D39"/>
    <w:rsid w:val="00F1437A"/>
    <w:rsid w:val="00F16728"/>
    <w:rsid w:val="00F17CCB"/>
    <w:rsid w:val="00F2205A"/>
    <w:rsid w:val="00F22F9E"/>
    <w:rsid w:val="00F22FDF"/>
    <w:rsid w:val="00F241D4"/>
    <w:rsid w:val="00F24937"/>
    <w:rsid w:val="00F25195"/>
    <w:rsid w:val="00F25BE9"/>
    <w:rsid w:val="00F308C0"/>
    <w:rsid w:val="00F31023"/>
    <w:rsid w:val="00F32723"/>
    <w:rsid w:val="00F33383"/>
    <w:rsid w:val="00F33677"/>
    <w:rsid w:val="00F35B08"/>
    <w:rsid w:val="00F40688"/>
    <w:rsid w:val="00F4301D"/>
    <w:rsid w:val="00F4382F"/>
    <w:rsid w:val="00F446DA"/>
    <w:rsid w:val="00F44B86"/>
    <w:rsid w:val="00F524AE"/>
    <w:rsid w:val="00F53B4E"/>
    <w:rsid w:val="00F53BED"/>
    <w:rsid w:val="00F53E5A"/>
    <w:rsid w:val="00F548EC"/>
    <w:rsid w:val="00F54B58"/>
    <w:rsid w:val="00F54C7C"/>
    <w:rsid w:val="00F550E0"/>
    <w:rsid w:val="00F5564D"/>
    <w:rsid w:val="00F569B1"/>
    <w:rsid w:val="00F56E87"/>
    <w:rsid w:val="00F608F5"/>
    <w:rsid w:val="00F60E6E"/>
    <w:rsid w:val="00F6134D"/>
    <w:rsid w:val="00F61365"/>
    <w:rsid w:val="00F6184C"/>
    <w:rsid w:val="00F653CF"/>
    <w:rsid w:val="00F65D07"/>
    <w:rsid w:val="00F65FAE"/>
    <w:rsid w:val="00F67C31"/>
    <w:rsid w:val="00F71B0C"/>
    <w:rsid w:val="00F72E09"/>
    <w:rsid w:val="00F730D5"/>
    <w:rsid w:val="00F73B29"/>
    <w:rsid w:val="00F740E9"/>
    <w:rsid w:val="00F76138"/>
    <w:rsid w:val="00F8190B"/>
    <w:rsid w:val="00F843A0"/>
    <w:rsid w:val="00F846CC"/>
    <w:rsid w:val="00F85D9B"/>
    <w:rsid w:val="00F865F9"/>
    <w:rsid w:val="00F97216"/>
    <w:rsid w:val="00FA734E"/>
    <w:rsid w:val="00FA7F93"/>
    <w:rsid w:val="00FB047C"/>
    <w:rsid w:val="00FB1AFD"/>
    <w:rsid w:val="00FB298C"/>
    <w:rsid w:val="00FB2A83"/>
    <w:rsid w:val="00FB34C9"/>
    <w:rsid w:val="00FB34CD"/>
    <w:rsid w:val="00FB41AF"/>
    <w:rsid w:val="00FB4EF7"/>
    <w:rsid w:val="00FB5DC9"/>
    <w:rsid w:val="00FB6458"/>
    <w:rsid w:val="00FC2140"/>
    <w:rsid w:val="00FC24E3"/>
    <w:rsid w:val="00FC2D58"/>
    <w:rsid w:val="00FC443B"/>
    <w:rsid w:val="00FC4D7D"/>
    <w:rsid w:val="00FC5679"/>
    <w:rsid w:val="00FC7366"/>
    <w:rsid w:val="00FC7A2E"/>
    <w:rsid w:val="00FC7D5A"/>
    <w:rsid w:val="00FC7F9A"/>
    <w:rsid w:val="00FD00FB"/>
    <w:rsid w:val="00FD1D5C"/>
    <w:rsid w:val="00FD21C5"/>
    <w:rsid w:val="00FD3F14"/>
    <w:rsid w:val="00FD5FEF"/>
    <w:rsid w:val="00FD6130"/>
    <w:rsid w:val="00FD6C77"/>
    <w:rsid w:val="00FD6C88"/>
    <w:rsid w:val="00FD7088"/>
    <w:rsid w:val="00FD738D"/>
    <w:rsid w:val="00FE07A0"/>
    <w:rsid w:val="00FE3FD4"/>
    <w:rsid w:val="00FE4D23"/>
    <w:rsid w:val="00FE66E5"/>
    <w:rsid w:val="00FF27B2"/>
    <w:rsid w:val="00FF37DC"/>
    <w:rsid w:val="00FF50EC"/>
    <w:rsid w:val="00FF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388F"/>
  <w15:docId w15:val="{3A69FEA2-7461-4A84-97D6-A5FB0D60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37683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683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683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683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683E"/>
    <w:rPr>
      <w:b/>
      <w:bCs/>
      <w:sz w:val="20"/>
      <w:szCs w:val="20"/>
    </w:rPr>
  </w:style>
  <w:style w:type="character" w:styleId="af8">
    <w:name w:val="FollowedHyperlink"/>
    <w:basedOn w:val="a0"/>
    <w:uiPriority w:val="99"/>
    <w:semiHidden/>
    <w:unhideWhenUsed/>
    <w:rsid w:val="00113EFD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3"/>
    <w:rsid w:val="009A47B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E512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12C3"/>
    <w:rPr>
      <w:rFonts w:ascii="Consolas" w:hAnsi="Consolas"/>
      <w:sz w:val="20"/>
      <w:szCs w:val="20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F4C01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D43C4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DD43C4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DD43C4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DD43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ffice@belexpo.by" TargetMode="External"/><Relationship Id="rId21" Type="http://schemas.openxmlformats.org/officeDocument/2006/relationships/hyperlink" Target="https://&#1082;&#1085;&#1080;&#1078;&#1085;&#1072;&#1103;-&#1103;&#1088;&#1084;&#1072;&#1088;&#1082;&#1072;.&#1073;&#1077;&#1083;" TargetMode="External"/><Relationship Id="rId42" Type="http://schemas.openxmlformats.org/officeDocument/2006/relationships/hyperlink" Target="https://belarustourism.by/" TargetMode="External"/><Relationship Id="rId63" Type="http://schemas.openxmlformats.org/officeDocument/2006/relationships/hyperlink" Target="mailto:agency@marr.by" TargetMode="External"/><Relationship Id="rId84" Type="http://schemas.openxmlformats.org/officeDocument/2006/relationships/hyperlink" Target="mailto:mail@belinterexpo.by" TargetMode="External"/><Relationship Id="rId138" Type="http://schemas.openxmlformats.org/officeDocument/2006/relationships/hyperlink" Target="https://tc.by/" TargetMode="External"/><Relationship Id="rId107" Type="http://schemas.openxmlformats.org/officeDocument/2006/relationships/hyperlink" Target="mailto:expo@expoforum.by" TargetMode="External"/><Relationship Id="rId11" Type="http://schemas.openxmlformats.org/officeDocument/2006/relationships/hyperlink" Target="mailto:tanya@minskexpo.com" TargetMode="External"/><Relationship Id="rId32" Type="http://schemas.openxmlformats.org/officeDocument/2006/relationships/hyperlink" Target="mailto:expo@expoforum.by" TargetMode="External"/><Relationship Id="rId53" Type="http://schemas.openxmlformats.org/officeDocument/2006/relationships/hyperlink" Target="mailto:info@marketvit.by" TargetMode="External"/><Relationship Id="rId74" Type="http://schemas.openxmlformats.org/officeDocument/2006/relationships/hyperlink" Target="mailto:tibo@tc.by" TargetMode="External"/><Relationship Id="rId128" Type="http://schemas.openxmlformats.org/officeDocument/2006/relationships/hyperlink" Target="mailto:event@minskexpo.com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s://minsk.cci.by" TargetMode="External"/><Relationship Id="rId22" Type="http://schemas.openxmlformats.org/officeDocument/2006/relationships/hyperlink" Target="mailto:makbel@makbel.by" TargetMode="External"/><Relationship Id="rId27" Type="http://schemas.openxmlformats.org/officeDocument/2006/relationships/hyperlink" Target="mailto:unicongameexpo@gmail.com" TargetMode="External"/><Relationship Id="rId43" Type="http://schemas.openxmlformats.org/officeDocument/2006/relationships/hyperlink" Target="mailto:expo@expoforum.by" TargetMode="External"/><Relationship Id="rId48" Type="http://schemas.openxmlformats.org/officeDocument/2006/relationships/hyperlink" Target="mailto:6552259@gmail.com" TargetMode="External"/><Relationship Id="rId64" Type="http://schemas.openxmlformats.org/officeDocument/2006/relationships/hyperlink" Target="https://marr.by/" TargetMode="External"/><Relationship Id="rId69" Type="http://schemas.openxmlformats.org/officeDocument/2006/relationships/hyperlink" Target="https://expoforum.by" TargetMode="External"/><Relationship Id="rId113" Type="http://schemas.openxmlformats.org/officeDocument/2006/relationships/hyperlink" Target="mailto:belagro@telecom.by" TargetMode="External"/><Relationship Id="rId118" Type="http://schemas.openxmlformats.org/officeDocument/2006/relationships/hyperlink" Target="https://www.belexpo.by/" TargetMode="External"/><Relationship Id="rId134" Type="http://schemas.openxmlformats.org/officeDocument/2006/relationships/hyperlink" Target="https://www.belexpo.by/" TargetMode="External"/><Relationship Id="rId139" Type="http://schemas.openxmlformats.org/officeDocument/2006/relationships/hyperlink" Target="mailto:expolist@gmail.com" TargetMode="External"/><Relationship Id="rId80" Type="http://schemas.openxmlformats.org/officeDocument/2006/relationships/hyperlink" Target="mailto:eg@aercom.by" TargetMode="External"/><Relationship Id="rId85" Type="http://schemas.openxmlformats.org/officeDocument/2006/relationships/hyperlink" Target="https://www.belinterexpo.by" TargetMode="External"/><Relationship Id="rId150" Type="http://schemas.openxmlformats.org/officeDocument/2006/relationships/footer" Target="footer3.xml"/><Relationship Id="rId12" Type="http://schemas.openxmlformats.org/officeDocument/2006/relationships/hyperlink" Target="https://www.minskexpo.com/" TargetMode="External"/><Relationship Id="rId17" Type="http://schemas.openxmlformats.org/officeDocument/2006/relationships/hyperlink" Target="mailto:expo@minskexpo.by" TargetMode="External"/><Relationship Id="rId33" Type="http://schemas.openxmlformats.org/officeDocument/2006/relationships/hyperlink" Target="https://expoforum.by" TargetMode="External"/><Relationship Id="rId38" Type="http://schemas.openxmlformats.org/officeDocument/2006/relationships/hyperlink" Target="https://www.minskexpo.com/" TargetMode="External"/><Relationship Id="rId59" Type="http://schemas.openxmlformats.org/officeDocument/2006/relationships/hyperlink" Target="mailto:partner@forumdesign.ru" TargetMode="External"/><Relationship Id="rId103" Type="http://schemas.openxmlformats.org/officeDocument/2006/relationships/hyperlink" Target="https://formika-event.com/" TargetMode="External"/><Relationship Id="rId108" Type="http://schemas.openxmlformats.org/officeDocument/2006/relationships/hyperlink" Target="https://expoforum.by" TargetMode="External"/><Relationship Id="rId124" Type="http://schemas.openxmlformats.org/officeDocument/2006/relationships/hyperlink" Target="mailto:energy@tc.by" TargetMode="External"/><Relationship Id="rId129" Type="http://schemas.openxmlformats.org/officeDocument/2006/relationships/hyperlink" Target="https://www.minskexpo.com/" TargetMode="External"/><Relationship Id="rId54" Type="http://schemas.openxmlformats.org/officeDocument/2006/relationships/hyperlink" Target="https://marketvit.by/" TargetMode="External"/><Relationship Id="rId70" Type="http://schemas.openxmlformats.org/officeDocument/2006/relationships/hyperlink" Target="https://bizgomel.by/ru/kontakty/" TargetMode="External"/><Relationship Id="rId75" Type="http://schemas.openxmlformats.org/officeDocument/2006/relationships/hyperlink" Target="https://tc.by/" TargetMode="External"/><Relationship Id="rId91" Type="http://schemas.openxmlformats.org/officeDocument/2006/relationships/hyperlink" Target="mailto:budexpo@belexpo.by" TargetMode="External"/><Relationship Id="rId96" Type="http://schemas.openxmlformats.org/officeDocument/2006/relationships/hyperlink" Target="mailto:expo@expoforum.by" TargetMode="External"/><Relationship Id="rId140" Type="http://schemas.openxmlformats.org/officeDocument/2006/relationships/hyperlink" Target="https://mill.by/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makbel.by" TargetMode="External"/><Relationship Id="rId28" Type="http://schemas.openxmlformats.org/officeDocument/2006/relationships/hyperlink" Target="https://indiehub.by/" TargetMode="External"/><Relationship Id="rId49" Type="http://schemas.openxmlformats.org/officeDocument/2006/relationships/hyperlink" Target="https://mirzoo.by/" TargetMode="External"/><Relationship Id="rId114" Type="http://schemas.openxmlformats.org/officeDocument/2006/relationships/hyperlink" Target="https://www.minskexpo.com/" TargetMode="External"/><Relationship Id="rId119" Type="http://schemas.openxmlformats.org/officeDocument/2006/relationships/hyperlink" Target="mailto:sav@belexpo.by" TargetMode="External"/><Relationship Id="rId44" Type="http://schemas.openxmlformats.org/officeDocument/2006/relationships/hyperlink" Target="https://expoforum.by" TargetMode="External"/><Relationship Id="rId60" Type="http://schemas.openxmlformats.org/officeDocument/2006/relationships/hyperlink" Target="https://forumdesign.ru/minsk" TargetMode="External"/><Relationship Id="rId65" Type="http://schemas.openxmlformats.org/officeDocument/2006/relationships/hyperlink" Target="http://www.forummogilev.by" TargetMode="External"/><Relationship Id="rId81" Type="http://schemas.openxmlformats.org/officeDocument/2006/relationships/hyperlink" Target="mailto:office@belexpo.by" TargetMode="External"/><Relationship Id="rId86" Type="http://schemas.openxmlformats.org/officeDocument/2006/relationships/hyperlink" Target="mailto:mogomc@mogomc.by" TargetMode="External"/><Relationship Id="rId130" Type="http://schemas.openxmlformats.org/officeDocument/2006/relationships/hyperlink" Target="mailto:office@tc.by" TargetMode="External"/><Relationship Id="rId135" Type="http://schemas.openxmlformats.org/officeDocument/2006/relationships/hyperlink" Target="mailto:prodexpo@belexpo.by" TargetMode="External"/><Relationship Id="rId151" Type="http://schemas.openxmlformats.org/officeDocument/2006/relationships/fontTable" Target="fontTable.xml"/><Relationship Id="rId13" Type="http://schemas.openxmlformats.org/officeDocument/2006/relationships/hyperlink" Target="mailto:memorialexpo@gmail.com" TargetMode="External"/><Relationship Id="rId18" Type="http://schemas.openxmlformats.org/officeDocument/2006/relationships/hyperlink" Target="mailto:sveta@minskexpo.com" TargetMode="External"/><Relationship Id="rId39" Type="http://schemas.openxmlformats.org/officeDocument/2006/relationships/hyperlink" Target="mailto:office@belexpo.by" TargetMode="External"/><Relationship Id="rId109" Type="http://schemas.openxmlformats.org/officeDocument/2006/relationships/hyperlink" Target="mailto:expo@expoforum.by" TargetMode="External"/><Relationship Id="rId34" Type="http://schemas.openxmlformats.org/officeDocument/2006/relationships/hyperlink" Target="mailto:expo@minskexpo.by" TargetMode="External"/><Relationship Id="rId50" Type="http://schemas.openxmlformats.org/officeDocument/2006/relationships/hyperlink" Target="mailto:office@tc.by" TargetMode="External"/><Relationship Id="rId55" Type="http://schemas.openxmlformats.org/officeDocument/2006/relationships/hyperlink" Target="https://iipvit.by/" TargetMode="External"/><Relationship Id="rId76" Type="http://schemas.openxmlformats.org/officeDocument/2006/relationships/hyperlink" Target="mailto:expo@minskexpo.com" TargetMode="External"/><Relationship Id="rId97" Type="http://schemas.openxmlformats.org/officeDocument/2006/relationships/hyperlink" Target="https://expoforum.by" TargetMode="External"/><Relationship Id="rId104" Type="http://schemas.openxmlformats.org/officeDocument/2006/relationships/hyperlink" Target="mailto:mail@belinterexpo.by" TargetMode="External"/><Relationship Id="rId120" Type="http://schemas.openxmlformats.org/officeDocument/2006/relationships/hyperlink" Target="mailto:info@economenergo.by" TargetMode="External"/><Relationship Id="rId125" Type="http://schemas.openxmlformats.org/officeDocument/2006/relationships/hyperlink" Target="https://tc.by/" TargetMode="External"/><Relationship Id="rId141" Type="http://schemas.openxmlformats.org/officeDocument/2006/relationships/hyperlink" Target="mailto:6552259@gmail.com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mailto:vyd@ccigomel.by" TargetMode="External"/><Relationship Id="rId92" Type="http://schemas.openxmlformats.org/officeDocument/2006/relationships/hyperlink" Target="mailto:mgik@minsk.gov.by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nfo@cci-vitebsk.by" TargetMode="External"/><Relationship Id="rId24" Type="http://schemas.openxmlformats.org/officeDocument/2006/relationships/hyperlink" Target="https://&#1082;&#1085;&#1080;&#1078;&#1085;&#1072;&#1103;-&#1103;&#1088;&#1084;&#1072;&#1088;&#1082;&#1072;.&#1073;&#1077;&#1083;" TargetMode="External"/><Relationship Id="rId40" Type="http://schemas.openxmlformats.org/officeDocument/2006/relationships/hyperlink" Target="mailto:tourfair@belexpo.by" TargetMode="External"/><Relationship Id="rId45" Type="http://schemas.openxmlformats.org/officeDocument/2006/relationships/hyperlink" Target="mailto:expo@minskexpo.by" TargetMode="External"/><Relationship Id="rId66" Type="http://schemas.openxmlformats.org/officeDocument/2006/relationships/hyperlink" Target="mailto:expolist@gmail.com" TargetMode="External"/><Relationship Id="rId87" Type="http://schemas.openxmlformats.org/officeDocument/2006/relationships/hyperlink" Target="https://mogomc.by/" TargetMode="External"/><Relationship Id="rId110" Type="http://schemas.openxmlformats.org/officeDocument/2006/relationships/hyperlink" Target="https://expoforum.by" TargetMode="External"/><Relationship Id="rId115" Type="http://schemas.openxmlformats.org/officeDocument/2006/relationships/hyperlink" Target="mailto:bta@minskexpo.com" TargetMode="External"/><Relationship Id="rId131" Type="http://schemas.openxmlformats.org/officeDocument/2006/relationships/hyperlink" Target="mailto:medica@tc.by" TargetMode="External"/><Relationship Id="rId136" Type="http://schemas.openxmlformats.org/officeDocument/2006/relationships/hyperlink" Target="mailto:office@tc.by" TargetMode="External"/><Relationship Id="rId61" Type="http://schemas.openxmlformats.org/officeDocument/2006/relationships/hyperlink" Target="mailto:bdd@bdd.by" TargetMode="External"/><Relationship Id="rId82" Type="http://schemas.openxmlformats.org/officeDocument/2006/relationships/hyperlink" Target="mailto:nbb@belexpo.by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s://www.minskexpo.com/" TargetMode="External"/><Relationship Id="rId14" Type="http://schemas.openxmlformats.org/officeDocument/2006/relationships/hyperlink" Target="https://memorialexpo.by/" TargetMode="External"/><Relationship Id="rId30" Type="http://schemas.openxmlformats.org/officeDocument/2006/relationships/hyperlink" Target="https://vitebsk.cci.by" TargetMode="External"/><Relationship Id="rId35" Type="http://schemas.openxmlformats.org/officeDocument/2006/relationships/hyperlink" Target="mailto:metall@minskexpo.com" TargetMode="External"/><Relationship Id="rId56" Type="http://schemas.openxmlformats.org/officeDocument/2006/relationships/hyperlink" Target="mailto:office@tc.by" TargetMode="External"/><Relationship Id="rId77" Type="http://schemas.openxmlformats.org/officeDocument/2006/relationships/hyperlink" Target="mailto:tanya@minskexpo.com" TargetMode="External"/><Relationship Id="rId100" Type="http://schemas.openxmlformats.org/officeDocument/2006/relationships/hyperlink" Target="mailto:info@cci-vitebsk.by" TargetMode="External"/><Relationship Id="rId105" Type="http://schemas.openxmlformats.org/officeDocument/2006/relationships/hyperlink" Target="https://www.belinterexpo.by" TargetMode="External"/><Relationship Id="rId126" Type="http://schemas.openxmlformats.org/officeDocument/2006/relationships/hyperlink" Target="mailto:sveta@minskexpo.com" TargetMode="External"/><Relationship Id="rId147" Type="http://schemas.openxmlformats.org/officeDocument/2006/relationships/footer" Target="footer1.xml"/><Relationship Id="rId8" Type="http://schemas.openxmlformats.org/officeDocument/2006/relationships/hyperlink" Target="mailto:expo@expoforum.by" TargetMode="External"/><Relationship Id="rId51" Type="http://schemas.openxmlformats.org/officeDocument/2006/relationships/hyperlink" Target="mailto:transport@tc.by" TargetMode="External"/><Relationship Id="rId72" Type="http://schemas.openxmlformats.org/officeDocument/2006/relationships/hyperlink" Target="https://gomel.cci.by/" TargetMode="External"/><Relationship Id="rId93" Type="http://schemas.openxmlformats.org/officeDocument/2006/relationships/hyperlink" Target="https://minsk.gov.by/" TargetMode="External"/><Relationship Id="rId98" Type="http://schemas.openxmlformats.org/officeDocument/2006/relationships/hyperlink" Target="mailto:unicongameexpo@gmail.com" TargetMode="External"/><Relationship Id="rId121" Type="http://schemas.openxmlformats.org/officeDocument/2006/relationships/hyperlink" Target="mailto:2934682@mail.ru" TargetMode="External"/><Relationship Id="rId142" Type="http://schemas.openxmlformats.org/officeDocument/2006/relationships/hyperlink" Target="https://mirzoo.by/" TargetMode="External"/><Relationship Id="rId3" Type="http://schemas.openxmlformats.org/officeDocument/2006/relationships/styles" Target="styles.xml"/><Relationship Id="rId25" Type="http://schemas.openxmlformats.org/officeDocument/2006/relationships/hyperlink" Target="mailto:expo@expoforum.by" TargetMode="External"/><Relationship Id="rId46" Type="http://schemas.openxmlformats.org/officeDocument/2006/relationships/hyperlink" Target="mailto:bta@minskexpo.com" TargetMode="External"/><Relationship Id="rId67" Type="http://schemas.openxmlformats.org/officeDocument/2006/relationships/hyperlink" Target="https://mill.by/" TargetMode="External"/><Relationship Id="rId116" Type="http://schemas.openxmlformats.org/officeDocument/2006/relationships/hyperlink" Target="https://www.minskexpo.com/" TargetMode="External"/><Relationship Id="rId137" Type="http://schemas.openxmlformats.org/officeDocument/2006/relationships/hyperlink" Target="mailto:interstyle@tc.by" TargetMode="External"/><Relationship Id="rId20" Type="http://schemas.openxmlformats.org/officeDocument/2006/relationships/hyperlink" Target="mailto:info@mininform.gov.by" TargetMode="External"/><Relationship Id="rId41" Type="http://schemas.openxmlformats.org/officeDocument/2006/relationships/hyperlink" Target="https://www.belexpo.by/" TargetMode="External"/><Relationship Id="rId62" Type="http://schemas.openxmlformats.org/officeDocument/2006/relationships/hyperlink" Target="https://belarusiandesigndays.by/" TargetMode="External"/><Relationship Id="rId83" Type="http://schemas.openxmlformats.org/officeDocument/2006/relationships/hyperlink" Target="https://www.belexpo.by/" TargetMode="External"/><Relationship Id="rId88" Type="http://schemas.openxmlformats.org/officeDocument/2006/relationships/hyperlink" Target="mailto:office@belexpo.by" TargetMode="External"/><Relationship Id="rId111" Type="http://schemas.openxmlformats.org/officeDocument/2006/relationships/hyperlink" Target="mailto:expolist@gmail.com" TargetMode="External"/><Relationship Id="rId132" Type="http://schemas.openxmlformats.org/officeDocument/2006/relationships/hyperlink" Target="https://tc.by/" TargetMode="External"/><Relationship Id="rId15" Type="http://schemas.openxmlformats.org/officeDocument/2006/relationships/hyperlink" Target="mailto:expolist@gmail.com" TargetMode="External"/><Relationship Id="rId36" Type="http://schemas.openxmlformats.org/officeDocument/2006/relationships/hyperlink" Target="mailto:e_fedorova@minskexpo.com" TargetMode="External"/><Relationship Id="rId57" Type="http://schemas.openxmlformats.org/officeDocument/2006/relationships/hyperlink" Target="mailto:medica@tc.by" TargetMode="External"/><Relationship Id="rId106" Type="http://schemas.openxmlformats.org/officeDocument/2006/relationships/hyperlink" Target="mailto:ec-ves@oblispolkom-gomel.by" TargetMode="External"/><Relationship Id="rId127" Type="http://schemas.openxmlformats.org/officeDocument/2006/relationships/hyperlink" Target="https://www.minskexpo.com/" TargetMode="External"/><Relationship Id="rId10" Type="http://schemas.openxmlformats.org/officeDocument/2006/relationships/hyperlink" Target="mailto:expo@minskexpo.by" TargetMode="External"/><Relationship Id="rId31" Type="http://schemas.openxmlformats.org/officeDocument/2006/relationships/hyperlink" Target="mailto:orsha@cci-vitebsk.by" TargetMode="External"/><Relationship Id="rId52" Type="http://schemas.openxmlformats.org/officeDocument/2006/relationships/hyperlink" Target="https://tc.by/" TargetMode="External"/><Relationship Id="rId73" Type="http://schemas.openxmlformats.org/officeDocument/2006/relationships/hyperlink" Target="mailto:office@tc.by" TargetMode="External"/><Relationship Id="rId78" Type="http://schemas.openxmlformats.org/officeDocument/2006/relationships/hyperlink" Target="https://www.minskexpo.com/" TargetMode="External"/><Relationship Id="rId94" Type="http://schemas.openxmlformats.org/officeDocument/2006/relationships/hyperlink" Target="mailto:tppm@tppm.by" TargetMode="External"/><Relationship Id="rId99" Type="http://schemas.openxmlformats.org/officeDocument/2006/relationships/hyperlink" Target="https://unicon.by/" TargetMode="External"/><Relationship Id="rId101" Type="http://schemas.openxmlformats.org/officeDocument/2006/relationships/hyperlink" Target="https://vitebsk.cci.by" TargetMode="External"/><Relationship Id="rId122" Type="http://schemas.openxmlformats.org/officeDocument/2006/relationships/hyperlink" Target="https://energystrategy.by/" TargetMode="External"/><Relationship Id="rId143" Type="http://schemas.openxmlformats.org/officeDocument/2006/relationships/hyperlink" Target="mailto:info@cci-vitebsk.by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xpoforum.by" TargetMode="External"/><Relationship Id="rId26" Type="http://schemas.openxmlformats.org/officeDocument/2006/relationships/hyperlink" Target="https://expoforum.by" TargetMode="External"/><Relationship Id="rId47" Type="http://schemas.openxmlformats.org/officeDocument/2006/relationships/hyperlink" Target="https://www.minskexpo.com/" TargetMode="External"/><Relationship Id="rId68" Type="http://schemas.openxmlformats.org/officeDocument/2006/relationships/hyperlink" Target="mailto:expo@expoforum.by" TargetMode="External"/><Relationship Id="rId89" Type="http://schemas.openxmlformats.org/officeDocument/2006/relationships/hyperlink" Target="https://www.belexpo.by/" TargetMode="External"/><Relationship Id="rId112" Type="http://schemas.openxmlformats.org/officeDocument/2006/relationships/hyperlink" Target="https://mill.by/" TargetMode="External"/><Relationship Id="rId133" Type="http://schemas.openxmlformats.org/officeDocument/2006/relationships/hyperlink" Target="mailto:office@belexpo.by" TargetMode="External"/><Relationship Id="rId16" Type="http://schemas.openxmlformats.org/officeDocument/2006/relationships/hyperlink" Target="https://mill.by/" TargetMode="External"/><Relationship Id="rId37" Type="http://schemas.openxmlformats.org/officeDocument/2006/relationships/hyperlink" Target="mailto:event@minskexpo.com" TargetMode="External"/><Relationship Id="rId58" Type="http://schemas.openxmlformats.org/officeDocument/2006/relationships/hyperlink" Target="https://tc.by/" TargetMode="External"/><Relationship Id="rId79" Type="http://schemas.openxmlformats.org/officeDocument/2006/relationships/hyperlink" Target="https://cb.aercom.by/" TargetMode="External"/><Relationship Id="rId102" Type="http://schemas.openxmlformats.org/officeDocument/2006/relationships/hyperlink" Target="mailto:info@formika-event.com" TargetMode="External"/><Relationship Id="rId123" Type="http://schemas.openxmlformats.org/officeDocument/2006/relationships/hyperlink" Target="mailto:office@tc.by" TargetMode="External"/><Relationship Id="rId144" Type="http://schemas.openxmlformats.org/officeDocument/2006/relationships/hyperlink" Target="https://vitebsk.cci.by" TargetMode="External"/><Relationship Id="rId90" Type="http://schemas.openxmlformats.org/officeDocument/2006/relationships/hyperlink" Target="mailto:utility@belexpo.by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27E53-7974-45C2-B1CF-67490B87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Табала Надежда Валерьевна</dc:creator>
  <cp:lastModifiedBy>Consul</cp:lastModifiedBy>
  <cp:revision>2</cp:revision>
  <cp:lastPrinted>2022-11-18T07:15:00Z</cp:lastPrinted>
  <dcterms:created xsi:type="dcterms:W3CDTF">2026-02-09T08:39:00Z</dcterms:created>
  <dcterms:modified xsi:type="dcterms:W3CDTF">2026-02-09T08:39:00Z</dcterms:modified>
</cp:coreProperties>
</file>